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8C64" w14:textId="4CEED8F0" w:rsidR="00F41A68" w:rsidRPr="00337DB5" w:rsidRDefault="00F41A68" w:rsidP="00F41A68">
      <w:pPr>
        <w:pStyle w:val="Heading1"/>
        <w:rPr>
          <w:lang w:val="en-GB"/>
        </w:rPr>
      </w:pPr>
      <w:r w:rsidRPr="00337DB5">
        <w:rPr>
          <w:lang w:val="en-GB"/>
        </w:rPr>
        <w:t>Press</w:t>
      </w:r>
      <w:r w:rsidRPr="00337DB5">
        <w:rPr>
          <w:spacing w:val="-2"/>
          <w:lang w:val="en-GB"/>
        </w:rPr>
        <w:t xml:space="preserve"> </w:t>
      </w:r>
      <w:r w:rsidRPr="00337DB5">
        <w:rPr>
          <w:lang w:val="en-GB"/>
        </w:rPr>
        <w:t>Release #</w:t>
      </w:r>
      <w:r>
        <w:rPr>
          <w:lang w:val="en-GB"/>
        </w:rPr>
        <w:t>1</w:t>
      </w:r>
      <w:r w:rsidR="00CF5806">
        <w:rPr>
          <w:lang w:val="en-GB"/>
        </w:rPr>
        <w:t>7</w:t>
      </w:r>
    </w:p>
    <w:p w14:paraId="73379D69" w14:textId="77777777" w:rsidR="00F41A68" w:rsidRPr="00337DB5" w:rsidRDefault="00F41A68" w:rsidP="00F41A68">
      <w:pPr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  <w:r w:rsidRPr="00337DB5">
        <w:rPr>
          <w:rFonts w:ascii="Arial" w:hAnsi="Arial" w:cs="Arial"/>
          <w:b/>
          <w:sz w:val="20"/>
          <w:szCs w:val="20"/>
          <w:lang w:val="en-GB"/>
        </w:rPr>
        <w:t>FOR</w:t>
      </w:r>
      <w:r w:rsidRPr="00337DB5">
        <w:rPr>
          <w:rFonts w:ascii="Arial" w:hAnsi="Arial" w:cs="Arial"/>
          <w:b/>
          <w:spacing w:val="-4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b/>
          <w:sz w:val="20"/>
          <w:szCs w:val="20"/>
          <w:lang w:val="en-GB"/>
        </w:rPr>
        <w:t>IMMEDIATE</w:t>
      </w:r>
      <w:r w:rsidRPr="00337DB5">
        <w:rPr>
          <w:rFonts w:ascii="Arial" w:hAnsi="Arial" w:cs="Arial"/>
          <w:b/>
          <w:spacing w:val="-3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b/>
          <w:sz w:val="20"/>
          <w:szCs w:val="20"/>
          <w:lang w:val="en-GB"/>
        </w:rPr>
        <w:t>RELEASE</w:t>
      </w:r>
    </w:p>
    <w:p w14:paraId="379EB11E" w14:textId="77777777" w:rsidR="00F41A68" w:rsidRPr="00E71422" w:rsidRDefault="00F41A68" w:rsidP="00F41A68">
      <w:pPr>
        <w:pStyle w:val="BodyText"/>
        <w:spacing w:before="1"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5DFD9BFF" w14:textId="780BF0C9" w:rsidR="00F41A68" w:rsidRPr="00E71422" w:rsidRDefault="00CF5806" w:rsidP="00CF5806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8"/>
          <w:szCs w:val="32"/>
          <w:lang w:val="en-GB"/>
        </w:rPr>
      </w:pPr>
      <w:r>
        <w:rPr>
          <w:rFonts w:ascii="Arial" w:hAnsi="Arial" w:cs="Arial"/>
          <w:sz w:val="28"/>
          <w:szCs w:val="32"/>
        </w:rPr>
        <w:t xml:space="preserve">Successful </w:t>
      </w:r>
      <w:r w:rsidR="004B196A">
        <w:rPr>
          <w:rFonts w:ascii="Arial" w:hAnsi="Arial" w:cs="Arial"/>
          <w:sz w:val="28"/>
          <w:szCs w:val="32"/>
        </w:rPr>
        <w:t>Conclusion</w:t>
      </w:r>
      <w:r>
        <w:rPr>
          <w:rFonts w:ascii="Arial" w:hAnsi="Arial" w:cs="Arial"/>
          <w:sz w:val="28"/>
          <w:szCs w:val="32"/>
        </w:rPr>
        <w:t xml:space="preserve"> of </w:t>
      </w:r>
      <w:r w:rsidR="00893494" w:rsidRPr="00E71422">
        <w:rPr>
          <w:rFonts w:ascii="Arial" w:hAnsi="Arial" w:cs="Arial"/>
          <w:sz w:val="28"/>
          <w:szCs w:val="32"/>
        </w:rPr>
        <w:t>T</w:t>
      </w:r>
      <w:r w:rsidR="00F41A68" w:rsidRPr="00E71422">
        <w:rPr>
          <w:rFonts w:ascii="Arial" w:hAnsi="Arial" w:cs="Arial"/>
          <w:sz w:val="28"/>
          <w:szCs w:val="32"/>
          <w:lang w:val="en-GB"/>
        </w:rPr>
        <w:t>raining</w:t>
      </w:r>
      <w:r w:rsidR="00893494" w:rsidRPr="00E71422">
        <w:rPr>
          <w:rFonts w:ascii="Arial" w:hAnsi="Arial" w:cs="Arial"/>
          <w:sz w:val="28"/>
          <w:szCs w:val="32"/>
          <w:lang w:val="en-GB"/>
        </w:rPr>
        <w:t xml:space="preserve"> in</w:t>
      </w:r>
      <w:r w:rsidR="00E66097">
        <w:rPr>
          <w:rFonts w:ascii="Arial" w:hAnsi="Arial" w:cs="Arial"/>
          <w:sz w:val="28"/>
          <w:szCs w:val="32"/>
          <w:lang w:val="en-GB"/>
        </w:rPr>
        <w:t xml:space="preserve"> the</w:t>
      </w:r>
      <w:r w:rsidR="00893494" w:rsidRPr="00E71422">
        <w:rPr>
          <w:rFonts w:ascii="Arial" w:hAnsi="Arial" w:cs="Arial"/>
          <w:sz w:val="28"/>
          <w:szCs w:val="32"/>
          <w:lang w:val="en-GB"/>
        </w:rPr>
        <w:t xml:space="preserve"> </w:t>
      </w:r>
      <w:r>
        <w:rPr>
          <w:rFonts w:ascii="Arial" w:hAnsi="Arial" w:cs="Arial"/>
          <w:sz w:val="28"/>
          <w:szCs w:val="32"/>
          <w:lang w:val="en-GB"/>
        </w:rPr>
        <w:t>U</w:t>
      </w:r>
      <w:r w:rsidR="00893494" w:rsidRPr="00E71422">
        <w:rPr>
          <w:rFonts w:ascii="Arial" w:hAnsi="Arial" w:cs="Arial"/>
          <w:sz w:val="28"/>
          <w:szCs w:val="32"/>
          <w:lang w:val="en-GB"/>
        </w:rPr>
        <w:t xml:space="preserve">se of </w:t>
      </w:r>
      <w:r>
        <w:rPr>
          <w:rFonts w:ascii="Arial" w:hAnsi="Arial" w:cs="Arial"/>
          <w:sz w:val="28"/>
          <w:szCs w:val="32"/>
          <w:lang w:val="en-GB"/>
        </w:rPr>
        <w:t>A</w:t>
      </w:r>
      <w:r w:rsidR="00893494" w:rsidRPr="00E71422">
        <w:rPr>
          <w:rFonts w:ascii="Arial" w:hAnsi="Arial" w:cs="Arial"/>
          <w:sz w:val="28"/>
          <w:szCs w:val="32"/>
          <w:lang w:val="en-GB"/>
        </w:rPr>
        <w:t xml:space="preserve">lternative </w:t>
      </w:r>
      <w:r>
        <w:rPr>
          <w:rFonts w:ascii="Arial" w:hAnsi="Arial" w:cs="Arial"/>
          <w:sz w:val="28"/>
          <w:szCs w:val="32"/>
          <w:lang w:val="en-GB"/>
        </w:rPr>
        <w:t>P</w:t>
      </w:r>
      <w:r w:rsidR="00893494" w:rsidRPr="00E71422">
        <w:rPr>
          <w:rFonts w:ascii="Arial" w:hAnsi="Arial" w:cs="Arial"/>
          <w:sz w:val="28"/>
          <w:szCs w:val="32"/>
          <w:lang w:val="en-GB"/>
        </w:rPr>
        <w:t xml:space="preserve">rocessing </w:t>
      </w:r>
    </w:p>
    <w:p w14:paraId="77E2C7BD" w14:textId="77777777" w:rsidR="00893494" w:rsidRDefault="00893494" w:rsidP="00F41A68">
      <w:pPr>
        <w:pStyle w:val="Heading1"/>
        <w:spacing w:before="91" w:after="240" w:line="276" w:lineRule="auto"/>
        <w:jc w:val="both"/>
        <w:rPr>
          <w:rFonts w:ascii="Arial" w:hAnsi="Arial" w:cs="Arial"/>
          <w:b w:val="0"/>
          <w:szCs w:val="24"/>
        </w:rPr>
      </w:pPr>
    </w:p>
    <w:p w14:paraId="4BEBF07D" w14:textId="1A8BFCB4" w:rsidR="00CF5806" w:rsidRDefault="00CF5806" w:rsidP="00CF5806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On</w:t>
      </w:r>
      <w:r w:rsidRPr="00CF5806">
        <w:rPr>
          <w:rFonts w:ascii="Arial" w:hAnsi="Arial" w:cs="Arial"/>
          <w:b w:val="0"/>
          <w:sz w:val="26"/>
          <w:szCs w:val="26"/>
        </w:rPr>
        <w:t xml:space="preserve"> 15th of December 2023</w:t>
      </w:r>
      <w:r w:rsidR="004B196A">
        <w:rPr>
          <w:rFonts w:ascii="Arial" w:hAnsi="Arial" w:cs="Arial"/>
          <w:b w:val="0"/>
          <w:sz w:val="26"/>
          <w:szCs w:val="26"/>
        </w:rPr>
        <w:t>,</w:t>
      </w:r>
      <w:r>
        <w:rPr>
          <w:rFonts w:ascii="Arial" w:hAnsi="Arial" w:cs="Arial"/>
          <w:b w:val="0"/>
          <w:sz w:val="26"/>
          <w:szCs w:val="26"/>
        </w:rPr>
        <w:t xml:space="preserve"> </w:t>
      </w:r>
      <w:r w:rsidR="004B196A">
        <w:rPr>
          <w:rFonts w:ascii="Arial" w:hAnsi="Arial" w:cs="Arial"/>
          <w:b w:val="0"/>
          <w:sz w:val="26"/>
          <w:szCs w:val="26"/>
        </w:rPr>
        <w:t>took place the successful conclusion of the 5-day</w:t>
      </w:r>
      <w:r>
        <w:rPr>
          <w:rFonts w:ascii="Arial" w:hAnsi="Arial" w:cs="Arial"/>
          <w:b w:val="0"/>
          <w:sz w:val="26"/>
          <w:szCs w:val="26"/>
        </w:rPr>
        <w:t xml:space="preserve"> </w:t>
      </w:r>
      <w:r w:rsidRPr="00CF5806">
        <w:rPr>
          <w:rFonts w:ascii="Arial" w:hAnsi="Arial" w:cs="Arial"/>
          <w:b w:val="0"/>
          <w:i/>
          <w:iCs/>
          <w:sz w:val="26"/>
          <w:szCs w:val="26"/>
        </w:rPr>
        <w:t xml:space="preserve">“Training </w:t>
      </w:r>
      <w:r w:rsidRPr="00CF5806">
        <w:rPr>
          <w:rFonts w:ascii="Arial" w:hAnsi="Arial" w:cs="Arial"/>
          <w:b w:val="0"/>
          <w:i/>
          <w:iCs/>
          <w:sz w:val="26"/>
          <w:szCs w:val="26"/>
        </w:rPr>
        <w:t>in use of alternative processing for eliminating use of materials that constrain recycling”</w:t>
      </w:r>
      <w:r w:rsidRPr="00CF5806">
        <w:rPr>
          <w:rFonts w:ascii="Arial" w:hAnsi="Arial" w:cs="Arial"/>
          <w:b w:val="0"/>
          <w:sz w:val="26"/>
          <w:szCs w:val="26"/>
        </w:rPr>
        <w:t xml:space="preserve"> </w:t>
      </w:r>
      <w:r w:rsidR="004B196A">
        <w:rPr>
          <w:rFonts w:ascii="Arial" w:hAnsi="Arial" w:cs="Arial"/>
          <w:b w:val="0"/>
          <w:sz w:val="26"/>
          <w:szCs w:val="26"/>
        </w:rPr>
        <w:t xml:space="preserve">organized </w:t>
      </w:r>
      <w:r>
        <w:rPr>
          <w:rFonts w:ascii="Arial" w:hAnsi="Arial" w:cs="Arial"/>
          <w:b w:val="0"/>
          <w:sz w:val="26"/>
          <w:szCs w:val="26"/>
        </w:rPr>
        <w:t xml:space="preserve">in the context of </w:t>
      </w:r>
      <w:r w:rsidRPr="00CF5806">
        <w:rPr>
          <w:rFonts w:ascii="Arial" w:hAnsi="Arial" w:cs="Arial"/>
          <w:bCs w:val="0"/>
          <w:sz w:val="26"/>
          <w:szCs w:val="26"/>
        </w:rPr>
        <w:t>SYL Project</w:t>
      </w:r>
      <w:r w:rsidRPr="00CF5806">
        <w:rPr>
          <w:rFonts w:ascii="Arial" w:hAnsi="Arial" w:cs="Arial"/>
          <w:b w:val="0"/>
          <w:sz w:val="26"/>
          <w:szCs w:val="26"/>
        </w:rPr>
        <w:t>,</w:t>
      </w:r>
      <w:r>
        <w:rPr>
          <w:rFonts w:ascii="Arial" w:hAnsi="Arial" w:cs="Arial"/>
          <w:b w:val="0"/>
          <w:sz w:val="26"/>
          <w:szCs w:val="26"/>
        </w:rPr>
        <w:t xml:space="preserve"> funded </w:t>
      </w:r>
      <w:r w:rsidRPr="00CF5806">
        <w:rPr>
          <w:rFonts w:ascii="Arial" w:hAnsi="Arial" w:cs="Arial"/>
          <w:b w:val="0"/>
          <w:sz w:val="26"/>
          <w:szCs w:val="26"/>
        </w:rPr>
        <w:t>by the EU, in the framework of the SWITCH-Asia Grants Programme</w:t>
      </w:r>
      <w:r>
        <w:rPr>
          <w:rFonts w:ascii="Arial" w:hAnsi="Arial" w:cs="Arial"/>
          <w:b w:val="0"/>
          <w:sz w:val="26"/>
          <w:szCs w:val="26"/>
        </w:rPr>
        <w:t>.</w:t>
      </w:r>
      <w:r w:rsidR="004B196A" w:rsidRPr="004B196A">
        <w:t xml:space="preserve"> </w:t>
      </w:r>
    </w:p>
    <w:p w14:paraId="34D34FCD" w14:textId="2B8C3A92" w:rsidR="00E71422" w:rsidRPr="00E71422" w:rsidRDefault="004B196A" w:rsidP="004B196A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The event a</w:t>
      </w:r>
      <w:r w:rsidRPr="004B196A">
        <w:rPr>
          <w:rFonts w:ascii="Arial" w:hAnsi="Arial" w:cs="Arial"/>
          <w:b w:val="0"/>
          <w:sz w:val="26"/>
          <w:szCs w:val="26"/>
        </w:rPr>
        <w:t xml:space="preserve">imed to highlight new processes and procedures for reducing </w:t>
      </w:r>
      <w:r>
        <w:rPr>
          <w:rFonts w:ascii="Arial" w:hAnsi="Arial" w:cs="Arial"/>
          <w:b w:val="0"/>
          <w:sz w:val="26"/>
          <w:szCs w:val="26"/>
        </w:rPr>
        <w:t>and</w:t>
      </w:r>
      <w:r w:rsidRPr="004B196A">
        <w:rPr>
          <w:rFonts w:ascii="Arial" w:hAnsi="Arial" w:cs="Arial"/>
          <w:b w:val="0"/>
          <w:sz w:val="26"/>
          <w:szCs w:val="26"/>
        </w:rPr>
        <w:t xml:space="preserve"> eliminating materials that traditionally constrain recycling.</w:t>
      </w:r>
      <w:r>
        <w:rPr>
          <w:rFonts w:ascii="Arial" w:hAnsi="Arial" w:cs="Arial"/>
          <w:b w:val="0"/>
          <w:sz w:val="26"/>
          <w:szCs w:val="26"/>
        </w:rPr>
        <w:t xml:space="preserve"> Participants had </w:t>
      </w:r>
      <w:r w:rsidR="00F41A68" w:rsidRPr="00E71422">
        <w:rPr>
          <w:rFonts w:ascii="Arial" w:hAnsi="Arial" w:cs="Arial"/>
          <w:b w:val="0"/>
          <w:sz w:val="26"/>
          <w:szCs w:val="26"/>
        </w:rPr>
        <w:t xml:space="preserve">the opportunity to receive </w:t>
      </w:r>
      <w:r w:rsidR="00E71422">
        <w:rPr>
          <w:rFonts w:ascii="Arial" w:hAnsi="Arial" w:cs="Arial"/>
          <w:b w:val="0"/>
          <w:sz w:val="26"/>
          <w:szCs w:val="26"/>
        </w:rPr>
        <w:t>coaching</w:t>
      </w:r>
      <w:r w:rsidR="00F41A68" w:rsidRPr="00E71422">
        <w:rPr>
          <w:rFonts w:ascii="Arial" w:hAnsi="Arial" w:cs="Arial"/>
          <w:b w:val="0"/>
          <w:sz w:val="26"/>
          <w:szCs w:val="26"/>
        </w:rPr>
        <w:t xml:space="preserve"> on issues related </w:t>
      </w:r>
      <w:r w:rsidR="00E71422" w:rsidRPr="00E71422">
        <w:rPr>
          <w:rFonts w:ascii="Arial" w:hAnsi="Arial" w:cs="Arial"/>
          <w:b w:val="0"/>
          <w:sz w:val="26"/>
          <w:szCs w:val="26"/>
          <w:lang w:val="en-GB"/>
        </w:rPr>
        <w:t>to</w:t>
      </w:r>
      <w:r w:rsidR="00893494" w:rsidRPr="00E71422">
        <w:rPr>
          <w:rFonts w:ascii="Arial" w:hAnsi="Arial" w:cs="Arial"/>
          <w:b w:val="0"/>
          <w:sz w:val="26"/>
          <w:szCs w:val="26"/>
          <w:lang w:val="en-GB"/>
        </w:rPr>
        <w:t xml:space="preserve"> </w:t>
      </w:r>
      <w:r w:rsidR="00E71422" w:rsidRPr="00E71422">
        <w:rPr>
          <w:rFonts w:ascii="Arial" w:hAnsi="Arial" w:cs="Arial"/>
          <w:b w:val="0"/>
          <w:sz w:val="26"/>
          <w:szCs w:val="26"/>
          <w:lang w:val="en-GB"/>
        </w:rPr>
        <w:t xml:space="preserve">the </w:t>
      </w:r>
      <w:r w:rsidR="00893494" w:rsidRPr="00E71422">
        <w:rPr>
          <w:rFonts w:ascii="Arial" w:hAnsi="Arial" w:cs="Arial"/>
          <w:b w:val="0"/>
          <w:sz w:val="26"/>
          <w:szCs w:val="26"/>
          <w:lang w:val="en-GB"/>
        </w:rPr>
        <w:t>concepts of reducing, reusing and recycling</w:t>
      </w:r>
      <w:r w:rsidR="00E71422" w:rsidRPr="00E71422">
        <w:rPr>
          <w:rFonts w:ascii="Arial" w:hAnsi="Arial" w:cs="Arial"/>
          <w:b w:val="0"/>
          <w:sz w:val="26"/>
          <w:szCs w:val="26"/>
          <w:lang w:val="en-GB"/>
        </w:rPr>
        <w:t xml:space="preserve">, the processes and products that constrain or facilitate recycling, as well as </w:t>
      </w:r>
      <w:r w:rsidR="00E71422">
        <w:rPr>
          <w:rFonts w:ascii="Arial" w:hAnsi="Arial" w:cs="Arial"/>
          <w:b w:val="0"/>
          <w:sz w:val="26"/>
          <w:szCs w:val="26"/>
          <w:lang w:val="en-GB"/>
        </w:rPr>
        <w:t xml:space="preserve">the </w:t>
      </w:r>
      <w:r w:rsidR="00E71422" w:rsidRPr="00E71422">
        <w:rPr>
          <w:rFonts w:ascii="Arial" w:hAnsi="Arial" w:cs="Arial"/>
          <w:b w:val="0"/>
          <w:sz w:val="26"/>
          <w:szCs w:val="26"/>
          <w:lang w:val="en-GB"/>
        </w:rPr>
        <w:t>monitoring and measuring of the impacts of recycling.</w:t>
      </w:r>
    </w:p>
    <w:p w14:paraId="4EE431B5" w14:textId="47DDB72E" w:rsidR="004B196A" w:rsidRPr="004B196A" w:rsidRDefault="004B196A" w:rsidP="004B196A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sz w:val="26"/>
          <w:szCs w:val="26"/>
        </w:rPr>
      </w:pPr>
      <w:r w:rsidRPr="004B196A">
        <w:rPr>
          <w:rFonts w:ascii="Arial" w:hAnsi="Arial" w:cs="Arial"/>
          <w:b w:val="0"/>
          <w:sz w:val="26"/>
          <w:szCs w:val="26"/>
        </w:rPr>
        <w:t xml:space="preserve">The program emphasized hands-on learning, with practical sessions on waste management, recycling in beamhouse operations, </w:t>
      </w:r>
      <w:r>
        <w:rPr>
          <w:rFonts w:ascii="Arial" w:hAnsi="Arial" w:cs="Arial"/>
          <w:b w:val="0"/>
          <w:sz w:val="26"/>
          <w:szCs w:val="26"/>
        </w:rPr>
        <w:t xml:space="preserve">as well as </w:t>
      </w:r>
      <w:r w:rsidRPr="004B196A">
        <w:rPr>
          <w:rFonts w:ascii="Arial" w:hAnsi="Arial" w:cs="Arial"/>
          <w:b w:val="0"/>
          <w:sz w:val="26"/>
          <w:szCs w:val="26"/>
        </w:rPr>
        <w:t xml:space="preserve">tanning and finishing operations. </w:t>
      </w:r>
      <w:r>
        <w:rPr>
          <w:rFonts w:ascii="Arial" w:hAnsi="Arial" w:cs="Arial"/>
          <w:b w:val="0"/>
          <w:sz w:val="26"/>
          <w:szCs w:val="26"/>
        </w:rPr>
        <w:t>Trainees</w:t>
      </w:r>
      <w:r w:rsidRPr="004B196A">
        <w:rPr>
          <w:rFonts w:ascii="Arial" w:hAnsi="Arial" w:cs="Arial"/>
          <w:b w:val="0"/>
          <w:sz w:val="26"/>
          <w:szCs w:val="26"/>
        </w:rPr>
        <w:t xml:space="preserve"> engaged in group work, sharing personal experiences of waste and working collaboratively to find sustainable solutions.</w:t>
      </w:r>
    </w:p>
    <w:p w14:paraId="60750133" w14:textId="4ED17BB1" w:rsidR="004B196A" w:rsidRPr="004B196A" w:rsidRDefault="004B196A" w:rsidP="004B196A">
      <w:pPr>
        <w:pStyle w:val="BodyText"/>
        <w:spacing w:line="360" w:lineRule="auto"/>
        <w:ind w:firstLine="720"/>
        <w:jc w:val="both"/>
        <w:rPr>
          <w:rFonts w:ascii="Arial" w:hAnsi="Arial" w:cs="Arial"/>
          <w:sz w:val="26"/>
          <w:szCs w:val="26"/>
          <w:lang w:val="en-GB"/>
        </w:rPr>
      </w:pPr>
      <w:r w:rsidRPr="004B196A">
        <w:rPr>
          <w:rFonts w:ascii="Arial" w:hAnsi="Arial" w:cs="Arial"/>
          <w:sz w:val="26"/>
          <w:szCs w:val="26"/>
          <w:lang w:val="en-GB"/>
        </w:rPr>
        <w:t>The training brought together a diverse group of participants, showcasing the industry's commitment to fostering environmentally conscious practices.</w:t>
      </w:r>
    </w:p>
    <w:p w14:paraId="5A5CA57D" w14:textId="77777777" w:rsidR="004B196A" w:rsidRDefault="004B196A" w:rsidP="00F41A68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6C1636B" w14:textId="77777777" w:rsidR="004B196A" w:rsidRDefault="004B196A" w:rsidP="00F41A68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17B91A1" w14:textId="77777777" w:rsidR="004B196A" w:rsidRDefault="004B196A" w:rsidP="00F41A68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CA5EF9C" w14:textId="77777777" w:rsidR="004B196A" w:rsidRDefault="004B196A" w:rsidP="00F41A68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66D3725" w14:textId="2F459D07" w:rsidR="00F41A68" w:rsidRPr="00337DB5" w:rsidRDefault="00F41A68" w:rsidP="00F41A68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37DB5">
        <w:rPr>
          <w:rFonts w:ascii="Arial" w:hAnsi="Arial" w:cs="Arial"/>
          <w:sz w:val="20"/>
          <w:szCs w:val="20"/>
          <w:lang w:val="en-GB"/>
        </w:rPr>
        <w:t>For</w:t>
      </w:r>
      <w:r w:rsidRPr="00337DB5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further</w:t>
      </w:r>
      <w:r w:rsidRPr="00337DB5">
        <w:rPr>
          <w:rFonts w:ascii="Arial" w:hAnsi="Arial" w:cs="Arial"/>
          <w:spacing w:val="-5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information</w:t>
      </w:r>
      <w:r w:rsidRPr="00337DB5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about</w:t>
      </w:r>
      <w:r w:rsidRPr="00337DB5">
        <w:rPr>
          <w:rFonts w:ascii="Arial" w:hAnsi="Arial" w:cs="Arial"/>
          <w:spacing w:val="1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SWITCH-Asia</w:t>
      </w:r>
      <w:r w:rsidRPr="00337DB5">
        <w:rPr>
          <w:rFonts w:ascii="Arial" w:hAnsi="Arial" w:cs="Arial"/>
          <w:spacing w:val="-3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Grants</w:t>
      </w:r>
      <w:r w:rsidRPr="00337DB5">
        <w:rPr>
          <w:rFonts w:ascii="Arial" w:hAnsi="Arial" w:cs="Arial"/>
          <w:spacing w:val="-3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Programme,</w:t>
      </w:r>
      <w:r w:rsidRPr="00337DB5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please</w:t>
      </w:r>
      <w:r w:rsidRPr="00337DB5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337DB5">
        <w:rPr>
          <w:rFonts w:ascii="Arial" w:hAnsi="Arial" w:cs="Arial"/>
          <w:sz w:val="20"/>
          <w:szCs w:val="20"/>
          <w:lang w:val="en-GB"/>
        </w:rPr>
        <w:t>visit</w:t>
      </w:r>
      <w:r w:rsidRPr="00337DB5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hyperlink r:id="rId6">
        <w:r w:rsidRPr="00337DB5">
          <w:rPr>
            <w:rFonts w:ascii="Arial" w:hAnsi="Arial" w:cs="Arial"/>
            <w:color w:val="0000FF"/>
            <w:sz w:val="20"/>
            <w:szCs w:val="20"/>
            <w:u w:val="single" w:color="0000FF"/>
            <w:lang w:val="en-GB"/>
          </w:rPr>
          <w:t>www.switch-asia.eu</w:t>
        </w:r>
      </w:hyperlink>
    </w:p>
    <w:p w14:paraId="26A36FD0" w14:textId="77777777" w:rsidR="00B45360" w:rsidRPr="00F41A68" w:rsidRDefault="00B45360">
      <w:pPr>
        <w:rPr>
          <w:lang w:val="en-GB"/>
        </w:rPr>
      </w:pPr>
    </w:p>
    <w:sectPr w:rsidR="00B45360" w:rsidRPr="00F41A68">
      <w:headerReference w:type="default" r:id="rId7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7692" w14:textId="77777777" w:rsidR="000D3018" w:rsidRDefault="000D3018">
      <w:r>
        <w:separator/>
      </w:r>
    </w:p>
  </w:endnote>
  <w:endnote w:type="continuationSeparator" w:id="0">
    <w:p w14:paraId="05A57EF9" w14:textId="77777777" w:rsidR="000D3018" w:rsidRDefault="000D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CE09" w14:textId="77777777" w:rsidR="000D3018" w:rsidRDefault="000D3018">
      <w:r>
        <w:separator/>
      </w:r>
    </w:p>
  </w:footnote>
  <w:footnote w:type="continuationSeparator" w:id="0">
    <w:p w14:paraId="1A9C2BE1" w14:textId="77777777" w:rsidR="000D3018" w:rsidRDefault="000D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C69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A1A42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23798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0FB337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F37317" w14:textId="77777777" w:rsidR="00F45C2C" w:rsidRDefault="00E66097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03FD9DF" wp14:editId="1C961116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31F2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C20223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CD978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53A35E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53303C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1241AB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20E3C1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5CE025B" w14:textId="77777777" w:rsidR="00F45C2C" w:rsidRDefault="00E66097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441A4100" wp14:editId="3E3C65D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D537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AB7216A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E89DA05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7DA49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4212115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5FEFAB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63C3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A1DB9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472B54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FA15B2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33CD3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A55EC6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D5B622A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D1E64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07C504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C20210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A12CEC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D44FF7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B0A99F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C1184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ACD58B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2D09D01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23D7E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1E76A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BAFEA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C7E43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8A2D5A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FAB1B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8048B0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1834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C5C74F" w14:textId="77777777" w:rsidR="00F45C2C" w:rsidRDefault="00F45C2C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227BE1FD" w14:textId="77777777" w:rsidR="00F45C2C" w:rsidRDefault="00E66097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5997AE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C0CE18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5342027" w14:textId="77777777" w:rsidR="00F45C2C" w:rsidRDefault="00E66097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BC24F9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74EC8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A32E1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72C1EE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2A9F84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DA79C41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22543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A066DD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B0CE7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ED714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1FF75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5611ED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EA2F6C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82A255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3E8468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E6E93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8E791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5C930F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2684EF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6AB494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4261A6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4D0C34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E15CFC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BB8D45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CB6C83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2B282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1B0B2B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2C50035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AA5B00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5F781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68"/>
    <w:rsid w:val="000D3018"/>
    <w:rsid w:val="00304175"/>
    <w:rsid w:val="003F6197"/>
    <w:rsid w:val="0044005C"/>
    <w:rsid w:val="004B196A"/>
    <w:rsid w:val="00893494"/>
    <w:rsid w:val="00B45360"/>
    <w:rsid w:val="00CF5806"/>
    <w:rsid w:val="00D86802"/>
    <w:rsid w:val="00E66097"/>
    <w:rsid w:val="00E71422"/>
    <w:rsid w:val="00F41A68"/>
    <w:rsid w:val="00F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D369"/>
  <w15:chartTrackingRefBased/>
  <w15:docId w15:val="{E53F0609-0911-4DDA-B76C-F514749A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1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F41A68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41A68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F41A68"/>
  </w:style>
  <w:style w:type="character" w:customStyle="1" w:styleId="BodyTextChar">
    <w:name w:val="Body Text Char"/>
    <w:basedOn w:val="DefaultParagraphFont"/>
    <w:link w:val="BodyText"/>
    <w:uiPriority w:val="1"/>
    <w:rsid w:val="00F41A68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tch-asia.e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amitsa</cp:lastModifiedBy>
  <cp:revision>3</cp:revision>
  <dcterms:created xsi:type="dcterms:W3CDTF">2024-01-03T10:10:00Z</dcterms:created>
  <dcterms:modified xsi:type="dcterms:W3CDTF">2024-01-03T10:31:00Z</dcterms:modified>
</cp:coreProperties>
</file>