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E24" w14:textId="62C2FF3C" w:rsidR="00CA393D" w:rsidRPr="00AF30FF" w:rsidRDefault="00CA393D" w:rsidP="00CA393D">
      <w:pPr>
        <w:pStyle w:val="Heading1"/>
        <w:rPr>
          <w:rFonts w:ascii="Arial" w:hAnsi="Arial" w:cs="Arial"/>
          <w:lang w:val="en-GB"/>
        </w:rPr>
      </w:pPr>
      <w:r w:rsidRPr="00AF30FF">
        <w:rPr>
          <w:rFonts w:ascii="Arial" w:hAnsi="Arial" w:cs="Arial"/>
          <w:lang w:val="en-GB"/>
        </w:rPr>
        <w:t>Press</w:t>
      </w:r>
      <w:r w:rsidRPr="00AF30FF">
        <w:rPr>
          <w:rFonts w:ascii="Arial" w:hAnsi="Arial" w:cs="Arial"/>
          <w:spacing w:val="-2"/>
          <w:lang w:val="en-GB"/>
        </w:rPr>
        <w:t xml:space="preserve"> </w:t>
      </w:r>
      <w:r w:rsidRPr="00AF30FF">
        <w:rPr>
          <w:rFonts w:ascii="Arial" w:hAnsi="Arial" w:cs="Arial"/>
          <w:lang w:val="en-GB"/>
        </w:rPr>
        <w:t>Release #</w:t>
      </w:r>
      <w:r w:rsidR="0080173F" w:rsidRPr="00AF30FF">
        <w:rPr>
          <w:rFonts w:ascii="Arial" w:hAnsi="Arial" w:cs="Arial"/>
          <w:lang w:val="en-GB"/>
        </w:rPr>
        <w:t>3</w:t>
      </w:r>
      <w:r w:rsidR="000733CE">
        <w:rPr>
          <w:rFonts w:ascii="Arial" w:hAnsi="Arial" w:cs="Arial"/>
          <w:lang w:val="en-GB"/>
        </w:rPr>
        <w:t>2</w:t>
      </w:r>
    </w:p>
    <w:p w14:paraId="3E49DC27" w14:textId="77777777" w:rsidR="00CA393D" w:rsidRPr="00267C6C" w:rsidRDefault="00CA393D" w:rsidP="00CA393D">
      <w:pPr>
        <w:spacing w:before="1" w:line="276" w:lineRule="auto"/>
        <w:rPr>
          <w:rFonts w:ascii="Arial" w:hAnsi="Arial" w:cs="Arial"/>
          <w:b/>
          <w:sz w:val="18"/>
          <w:szCs w:val="18"/>
          <w:lang w:val="en-GB"/>
        </w:rPr>
      </w:pPr>
      <w:r w:rsidRPr="00267C6C">
        <w:rPr>
          <w:rFonts w:ascii="Arial" w:hAnsi="Arial" w:cs="Arial"/>
          <w:b/>
          <w:sz w:val="20"/>
          <w:szCs w:val="20"/>
          <w:lang w:val="en-GB"/>
        </w:rPr>
        <w:t>FOR</w:t>
      </w:r>
      <w:r w:rsidRPr="00267C6C">
        <w:rPr>
          <w:rFonts w:ascii="Arial" w:hAnsi="Arial" w:cs="Arial"/>
          <w:b/>
          <w:spacing w:val="-4"/>
          <w:sz w:val="20"/>
          <w:szCs w:val="20"/>
          <w:lang w:val="en-GB"/>
        </w:rPr>
        <w:t xml:space="preserve"> </w:t>
      </w:r>
      <w:r w:rsidRPr="00267C6C">
        <w:rPr>
          <w:rFonts w:ascii="Arial" w:hAnsi="Arial" w:cs="Arial"/>
          <w:b/>
          <w:sz w:val="20"/>
          <w:szCs w:val="20"/>
          <w:lang w:val="en-GB"/>
        </w:rPr>
        <w:t>IMMEDIATE</w:t>
      </w:r>
      <w:r w:rsidRPr="00267C6C">
        <w:rPr>
          <w:rFonts w:ascii="Arial" w:hAnsi="Arial" w:cs="Arial"/>
          <w:b/>
          <w:spacing w:val="-3"/>
          <w:sz w:val="20"/>
          <w:szCs w:val="20"/>
          <w:lang w:val="en-GB"/>
        </w:rPr>
        <w:t xml:space="preserve"> </w:t>
      </w:r>
      <w:r w:rsidRPr="00267C6C">
        <w:rPr>
          <w:rFonts w:ascii="Arial" w:hAnsi="Arial" w:cs="Arial"/>
          <w:b/>
          <w:sz w:val="20"/>
          <w:szCs w:val="20"/>
          <w:lang w:val="en-GB"/>
        </w:rPr>
        <w:t>RELEASE</w:t>
      </w:r>
    </w:p>
    <w:p w14:paraId="328F8C2D" w14:textId="77777777" w:rsidR="00CA393D" w:rsidRPr="00267C6C" w:rsidRDefault="00CA393D" w:rsidP="00CA393D">
      <w:pPr>
        <w:pStyle w:val="BodyText"/>
        <w:spacing w:before="1" w:line="276" w:lineRule="auto"/>
        <w:rPr>
          <w:rFonts w:ascii="Arial" w:hAnsi="Arial" w:cs="Arial"/>
          <w:b/>
          <w:sz w:val="18"/>
          <w:szCs w:val="18"/>
          <w:lang w:val="en-GB"/>
        </w:rPr>
      </w:pPr>
    </w:p>
    <w:p w14:paraId="4801632E" w14:textId="5C22368C" w:rsidR="00CA393D" w:rsidRPr="00267C6C" w:rsidRDefault="000733CE" w:rsidP="00CA393D">
      <w:pPr>
        <w:pStyle w:val="Heading1"/>
        <w:shd w:val="clear" w:color="auto" w:fill="D5DCE4" w:themeFill="text2" w:themeFillTint="33"/>
        <w:spacing w:before="91" w:line="276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Successful Completion of the SYL Project </w:t>
      </w:r>
      <w:r w:rsidR="001001FC">
        <w:rPr>
          <w:rFonts w:ascii="Arial" w:hAnsi="Arial" w:cs="Arial"/>
          <w:sz w:val="24"/>
          <w:szCs w:val="28"/>
        </w:rPr>
        <w:t>Closing Conference</w:t>
      </w:r>
    </w:p>
    <w:p w14:paraId="3E6D808C" w14:textId="272061FB" w:rsidR="00213401" w:rsidRDefault="00213401" w:rsidP="00486A2E">
      <w:pPr>
        <w:spacing w:before="100" w:line="360" w:lineRule="auto"/>
        <w:jc w:val="both"/>
        <w:rPr>
          <w:rFonts w:ascii="Arial" w:hAnsi="Arial" w:cs="Arial"/>
        </w:rPr>
      </w:pPr>
      <w:r w:rsidRPr="0093502E">
        <w:rPr>
          <w:rFonts w:ascii="Arial" w:hAnsi="Arial" w:cs="Arial"/>
        </w:rPr>
        <w:t>On November 5</w:t>
      </w:r>
      <w:r w:rsidRPr="0093502E">
        <w:rPr>
          <w:rFonts w:ascii="Arial" w:hAnsi="Arial" w:cs="Arial"/>
          <w:vertAlign w:val="superscript"/>
        </w:rPr>
        <w:t>th</w:t>
      </w:r>
      <w:r w:rsidRPr="0093502E">
        <w:rPr>
          <w:rFonts w:ascii="Arial" w:hAnsi="Arial" w:cs="Arial"/>
        </w:rPr>
        <w:t xml:space="preserve">, 2025 </w:t>
      </w:r>
      <w:r w:rsidR="000733CE">
        <w:rPr>
          <w:rFonts w:ascii="Arial" w:hAnsi="Arial" w:cs="Arial"/>
        </w:rPr>
        <w:t xml:space="preserve">was </w:t>
      </w:r>
      <w:r w:rsidRPr="0093502E">
        <w:rPr>
          <w:rFonts w:ascii="Arial" w:hAnsi="Arial" w:cs="Arial"/>
        </w:rPr>
        <w:t>held the</w:t>
      </w:r>
      <w:r w:rsidRPr="0093502E">
        <w:rPr>
          <w:rFonts w:ascii="Arial" w:hAnsi="Arial" w:cs="Arial"/>
          <w:b/>
          <w:bCs/>
        </w:rPr>
        <w:t xml:space="preserve"> Closing Conference</w:t>
      </w:r>
      <w:r w:rsidRPr="0093502E">
        <w:rPr>
          <w:rFonts w:ascii="Arial" w:hAnsi="Arial" w:cs="Arial"/>
        </w:rPr>
        <w:t xml:space="preserve">, organized by the Mongolian National Chamber of </w:t>
      </w:r>
      <w:r w:rsidR="00C3794C" w:rsidRPr="0093502E">
        <w:rPr>
          <w:rFonts w:ascii="Arial" w:hAnsi="Arial" w:cs="Arial"/>
        </w:rPr>
        <w:t>Commerce</w:t>
      </w:r>
      <w:r w:rsidRPr="0093502E">
        <w:rPr>
          <w:rFonts w:ascii="Arial" w:hAnsi="Arial" w:cs="Arial"/>
        </w:rPr>
        <w:t xml:space="preserve"> and Industry (MNCCI), in cooperation with the leader of the Consortium </w:t>
      </w:r>
      <w:r w:rsidR="00C3794C" w:rsidRPr="0093502E">
        <w:rPr>
          <w:rFonts w:ascii="Arial" w:hAnsi="Arial" w:cs="Arial"/>
        </w:rPr>
        <w:t>European Profiles S.A., under the Project ‘Capacity building to the Mongolian vegetable tanned yak leather cluster on bio-leather and bio-leather products’ (SYL Project) funded by the EU, within the framework of the SWITCH-Asia Grants Programme.</w:t>
      </w:r>
    </w:p>
    <w:p w14:paraId="4F7F14FA" w14:textId="1C905C15" w:rsidR="000733CE" w:rsidRPr="0093502E" w:rsidRDefault="000733CE" w:rsidP="00486A2E">
      <w:pPr>
        <w:spacing w:before="1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During the conference, were presented the project’s </w:t>
      </w:r>
      <w:r w:rsidRPr="000733CE">
        <w:rPr>
          <w:rFonts w:ascii="Arial" w:hAnsi="Arial" w:cs="Arial"/>
        </w:rPr>
        <w:t>major achievements, including:</w:t>
      </w:r>
      <w:r>
        <w:rPr>
          <w:rFonts w:ascii="Arial" w:hAnsi="Arial" w:cs="Arial"/>
        </w:rPr>
        <w:t xml:space="preserve"> i) s</w:t>
      </w:r>
      <w:r w:rsidRPr="000733CE">
        <w:rPr>
          <w:rFonts w:ascii="Arial" w:hAnsi="Arial" w:cs="Arial"/>
        </w:rPr>
        <w:t>trengthening skills and technical know-how across Mongolian leather producers, processors, and designers</w:t>
      </w:r>
      <w:r>
        <w:rPr>
          <w:rFonts w:ascii="Arial" w:hAnsi="Arial" w:cs="Arial"/>
        </w:rPr>
        <w:t>; ii) t</w:t>
      </w:r>
      <w:r w:rsidRPr="000733CE">
        <w:rPr>
          <w:rFonts w:ascii="Arial" w:hAnsi="Arial" w:cs="Arial"/>
        </w:rPr>
        <w:t>ransfer of European best practices on vegetable tanning, bio-leather processing, and sustainable supply chain management</w:t>
      </w:r>
      <w:r>
        <w:rPr>
          <w:rFonts w:ascii="Arial" w:hAnsi="Arial" w:cs="Arial"/>
        </w:rPr>
        <w:t>; iii) d</w:t>
      </w:r>
      <w:r w:rsidRPr="000733CE">
        <w:rPr>
          <w:rFonts w:ascii="Arial" w:hAnsi="Arial" w:cs="Arial"/>
        </w:rPr>
        <w:t>evelopment of a comprehensive booklet on yak leather production, manufacturing, and product innovation</w:t>
      </w:r>
      <w:r>
        <w:rPr>
          <w:rFonts w:ascii="Arial" w:hAnsi="Arial" w:cs="Arial"/>
        </w:rPr>
        <w:t>; iv) d</w:t>
      </w:r>
      <w:r w:rsidRPr="000733CE">
        <w:rPr>
          <w:rFonts w:ascii="Arial" w:hAnsi="Arial" w:cs="Arial"/>
        </w:rPr>
        <w:t xml:space="preserve">elivery of training </w:t>
      </w:r>
      <w:proofErr w:type="spellStart"/>
      <w:r w:rsidRPr="000733CE">
        <w:rPr>
          <w:rFonts w:ascii="Arial" w:hAnsi="Arial" w:cs="Arial"/>
        </w:rPr>
        <w:t>programmes</w:t>
      </w:r>
      <w:proofErr w:type="spellEnd"/>
      <w:r w:rsidRPr="000733CE">
        <w:rPr>
          <w:rFonts w:ascii="Arial" w:hAnsi="Arial" w:cs="Arial"/>
        </w:rPr>
        <w:t>, technical workshops, study visits, and tailored mentoring for SMEs across the leather value chain</w:t>
      </w:r>
      <w:r>
        <w:rPr>
          <w:rFonts w:ascii="Arial" w:hAnsi="Arial" w:cs="Arial"/>
        </w:rPr>
        <w:t>; v) p</w:t>
      </w:r>
      <w:r w:rsidRPr="000733CE">
        <w:rPr>
          <w:rFonts w:ascii="Arial" w:hAnsi="Arial" w:cs="Arial"/>
        </w:rPr>
        <w:t>romotion of green certification pathways, including Leather Working Group (LWG) guidelines and OEKO-TEX compliance</w:t>
      </w:r>
      <w:r>
        <w:rPr>
          <w:rFonts w:ascii="Arial" w:hAnsi="Arial" w:cs="Arial"/>
        </w:rPr>
        <w:t>; vi) p</w:t>
      </w:r>
      <w:r w:rsidRPr="000733CE">
        <w:rPr>
          <w:rFonts w:ascii="Arial" w:hAnsi="Arial" w:cs="Arial"/>
        </w:rPr>
        <w:t>reparation of a Guide on Green Financing Opportunities</w:t>
      </w:r>
      <w:r>
        <w:rPr>
          <w:rFonts w:ascii="Arial" w:hAnsi="Arial" w:cs="Arial"/>
        </w:rPr>
        <w:t xml:space="preserve">, and other. </w:t>
      </w:r>
    </w:p>
    <w:p w14:paraId="255C9C8E" w14:textId="32565E8A" w:rsidR="00850931" w:rsidRDefault="00850931" w:rsidP="00486A2E">
      <w:pPr>
        <w:widowControl/>
        <w:autoSpaceDE/>
        <w:autoSpaceDN/>
        <w:spacing w:before="100" w:beforeAutospacing="1" w:line="360" w:lineRule="auto"/>
        <w:jc w:val="both"/>
        <w:rPr>
          <w:rFonts w:ascii="Arial" w:hAnsi="Arial" w:cs="Arial"/>
          <w14:ligatures w14:val="none"/>
        </w:rPr>
      </w:pPr>
      <w:r w:rsidRPr="00850931">
        <w:rPr>
          <w:rFonts w:ascii="Arial" w:hAnsi="Arial" w:cs="Arial"/>
          <w14:ligatures w14:val="none"/>
        </w:rPr>
        <w:t xml:space="preserve">The conference, </w:t>
      </w:r>
      <w:r w:rsidR="000733CE">
        <w:rPr>
          <w:rFonts w:ascii="Arial" w:hAnsi="Arial" w:cs="Arial"/>
          <w14:ligatures w14:val="none"/>
        </w:rPr>
        <w:t xml:space="preserve">which was </w:t>
      </w:r>
      <w:r w:rsidRPr="00850931">
        <w:rPr>
          <w:rFonts w:ascii="Arial" w:hAnsi="Arial" w:cs="Arial"/>
          <w14:ligatures w14:val="none"/>
        </w:rPr>
        <w:t>held at the MNCCI Grand Hall in Ulaanbaatar,</w:t>
      </w:r>
      <w:r w:rsidR="00C3794C" w:rsidRPr="0093502E">
        <w:rPr>
          <w:rFonts w:ascii="Arial" w:hAnsi="Arial" w:cs="Arial"/>
          <w14:ligatures w14:val="none"/>
        </w:rPr>
        <w:t xml:space="preserve"> </w:t>
      </w:r>
      <w:r w:rsidR="000733CE" w:rsidRPr="0093502E">
        <w:rPr>
          <w:rFonts w:ascii="Arial" w:hAnsi="Arial" w:cs="Arial"/>
          <w14:ligatures w14:val="none"/>
        </w:rPr>
        <w:t>gather</w:t>
      </w:r>
      <w:r w:rsidR="000733CE">
        <w:rPr>
          <w:rFonts w:ascii="Arial" w:hAnsi="Arial" w:cs="Arial"/>
          <w14:ligatures w14:val="none"/>
        </w:rPr>
        <w:t>ed</w:t>
      </w:r>
      <w:r w:rsidR="00C3794C" w:rsidRPr="0093502E">
        <w:rPr>
          <w:rFonts w:ascii="Arial" w:hAnsi="Arial" w:cs="Arial"/>
          <w14:ligatures w14:val="none"/>
        </w:rPr>
        <w:t xml:space="preserve"> representatives </w:t>
      </w:r>
      <w:r w:rsidRPr="00850931">
        <w:rPr>
          <w:rFonts w:ascii="Arial" w:hAnsi="Arial" w:cs="Arial"/>
          <w14:ligatures w14:val="none"/>
        </w:rPr>
        <w:t xml:space="preserve">from the European Union Delegation to Mongolia, the Ministry of Food, Agriculture and Light Industry, the Mongolian Association of Leather Industry (MALI), and partner </w:t>
      </w:r>
      <w:proofErr w:type="spellStart"/>
      <w:r w:rsidRPr="00850931">
        <w:rPr>
          <w:rFonts w:ascii="Arial" w:hAnsi="Arial" w:cs="Arial"/>
          <w14:ligatures w14:val="none"/>
        </w:rPr>
        <w:t>organisations</w:t>
      </w:r>
      <w:proofErr w:type="spellEnd"/>
      <w:r w:rsidRPr="00850931">
        <w:rPr>
          <w:rFonts w:ascii="Arial" w:hAnsi="Arial" w:cs="Arial"/>
          <w14:ligatures w14:val="none"/>
        </w:rPr>
        <w:t xml:space="preserve"> from Greece and Spain, to showcase the project’s achievements and explore pathways for sustainable growth within Mongolia’s leather sector.</w:t>
      </w:r>
      <w:r w:rsidR="00DF56CF">
        <w:rPr>
          <w:rFonts w:ascii="Arial" w:hAnsi="Arial" w:cs="Arial"/>
          <w14:ligatures w14:val="none"/>
        </w:rPr>
        <w:t xml:space="preserve"> </w:t>
      </w:r>
      <w:r w:rsidR="00486A2E">
        <w:rPr>
          <w:rFonts w:ascii="Arial" w:hAnsi="Arial" w:cs="Arial"/>
          <w14:ligatures w14:val="none"/>
        </w:rPr>
        <w:t>Additionally,</w:t>
      </w:r>
      <w:r w:rsidR="00DF56CF">
        <w:rPr>
          <w:rFonts w:ascii="Arial" w:hAnsi="Arial" w:cs="Arial"/>
          <w14:ligatures w14:val="none"/>
        </w:rPr>
        <w:t xml:space="preserve"> present were members of the Vegetable Tanned Yak Leather Cluster, traders, and merchants supplying yak hides, herders engaged in livestock yak production, and other leather MSMEs – MALI members. </w:t>
      </w:r>
    </w:p>
    <w:p w14:paraId="4EFA7C25" w14:textId="7A797ED7" w:rsidR="000733CE" w:rsidRPr="000733CE" w:rsidRDefault="000733CE" w:rsidP="00486A2E">
      <w:pPr>
        <w:widowControl/>
        <w:autoSpaceDE/>
        <w:autoSpaceDN/>
        <w:spacing w:before="100" w:beforeAutospacing="1" w:line="360" w:lineRule="auto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In conclusion, the discussions </w:t>
      </w:r>
      <w:r w:rsidRPr="000733CE">
        <w:rPr>
          <w:rFonts w:ascii="Arial" w:hAnsi="Arial" w:cs="Arial"/>
          <w14:ligatures w14:val="none"/>
        </w:rPr>
        <w:t>focused on ensuring that the achievements of the SYL Project continue beyond the project timeline</w:t>
      </w:r>
      <w:r>
        <w:rPr>
          <w:rFonts w:ascii="Arial" w:hAnsi="Arial" w:cs="Arial"/>
          <w14:ligatures w14:val="none"/>
        </w:rPr>
        <w:t xml:space="preserve">, given that the project </w:t>
      </w:r>
      <w:r w:rsidRPr="000733CE">
        <w:rPr>
          <w:rFonts w:ascii="Arial" w:hAnsi="Arial" w:cs="Arial"/>
          <w14:ligatures w14:val="none"/>
        </w:rPr>
        <w:t>has laid the groundwork for a stronger, greener, and more globally competitive Mongolian yak leather sector. By connecting traditional craftsmanship with modern sustainable production standards, Mongolia is well-positioned to capture niche international markets while supporting environmentally responsible economic development.</w:t>
      </w:r>
    </w:p>
    <w:p w14:paraId="68620D27" w14:textId="272DB45C" w:rsidR="00CA393D" w:rsidRPr="000733CE" w:rsidRDefault="001D2ED2" w:rsidP="001D2ED2">
      <w:pPr>
        <w:pStyle w:val="Heading1"/>
        <w:spacing w:before="91" w:after="240" w:line="276" w:lineRule="auto"/>
        <w:jc w:val="both"/>
        <w:rPr>
          <w:rFonts w:ascii="Arial" w:hAnsi="Arial" w:cs="Arial"/>
          <w:b w:val="0"/>
          <w:sz w:val="18"/>
          <w:szCs w:val="18"/>
          <w:lang w:val="en-GB"/>
        </w:rPr>
      </w:pPr>
      <w:r w:rsidRPr="000733CE">
        <w:rPr>
          <w:rFonts w:ascii="Arial" w:hAnsi="Arial" w:cs="Arial"/>
          <w:b w:val="0"/>
          <w:sz w:val="18"/>
          <w:szCs w:val="18"/>
          <w:lang w:val="en-GB"/>
        </w:rPr>
        <w:t>The "</w:t>
      </w:r>
      <w:r w:rsidRPr="000733CE">
        <w:rPr>
          <w:rFonts w:ascii="Arial" w:hAnsi="Arial" w:cs="Arial"/>
          <w:b w:val="0"/>
          <w:i/>
          <w:sz w:val="18"/>
          <w:szCs w:val="18"/>
          <w:lang w:val="en-GB"/>
        </w:rPr>
        <w:t>Capacity building to the Mongolian vegetable tanned yak leather on bio-leather and bio-leather products"</w:t>
      </w:r>
      <w:r w:rsidRPr="000733CE">
        <w:rPr>
          <w:rFonts w:ascii="Arial" w:hAnsi="Arial" w:cs="Arial"/>
          <w:b w:val="0"/>
          <w:sz w:val="18"/>
          <w:szCs w:val="18"/>
          <w:lang w:val="en-GB"/>
        </w:rPr>
        <w:t xml:space="preserve"> project</w:t>
      </w:r>
      <w:r w:rsidRPr="000733CE">
        <w:rPr>
          <w:rFonts w:ascii="Arial" w:hAnsi="Arial" w:cs="Arial"/>
          <w:sz w:val="18"/>
          <w:szCs w:val="18"/>
          <w:lang w:val="en-GB"/>
        </w:rPr>
        <w:t xml:space="preserve"> - </w:t>
      </w:r>
      <w:r w:rsidRPr="000733CE">
        <w:rPr>
          <w:rFonts w:ascii="Arial" w:hAnsi="Arial" w:cs="Arial"/>
          <w:i/>
          <w:sz w:val="18"/>
          <w:szCs w:val="18"/>
          <w:lang w:val="en-GB"/>
        </w:rPr>
        <w:t>Sustainable Yak Leather</w:t>
      </w:r>
      <w:r w:rsidRPr="000733CE">
        <w:rPr>
          <w:rFonts w:ascii="Arial" w:hAnsi="Arial" w:cs="Arial"/>
          <w:sz w:val="18"/>
          <w:szCs w:val="18"/>
          <w:lang w:val="en-GB"/>
        </w:rPr>
        <w:t xml:space="preserve"> (SYL) project -</w:t>
      </w:r>
      <w:r w:rsidRPr="000733CE">
        <w:rPr>
          <w:rFonts w:ascii="Arial" w:hAnsi="Arial" w:cs="Arial"/>
          <w:b w:val="0"/>
          <w:sz w:val="18"/>
          <w:szCs w:val="18"/>
          <w:lang w:val="en-GB"/>
        </w:rPr>
        <w:t xml:space="preserve"> is funded by the EU, within the framework of the SWITCH-Asia Grants Programme. </w:t>
      </w:r>
    </w:p>
    <w:p w14:paraId="121DFF1B" w14:textId="695F203C" w:rsidR="00B45360" w:rsidRPr="000733CE" w:rsidRDefault="00CA393D" w:rsidP="001241AE">
      <w:pPr>
        <w:pStyle w:val="BodyText"/>
        <w:spacing w:line="276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0733CE">
        <w:rPr>
          <w:rFonts w:ascii="Arial" w:hAnsi="Arial" w:cs="Arial"/>
          <w:sz w:val="18"/>
          <w:szCs w:val="18"/>
          <w:lang w:val="en-GB"/>
        </w:rPr>
        <w:t>For</w:t>
      </w:r>
      <w:r w:rsidRPr="000733C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Pr="000733CE">
        <w:rPr>
          <w:rFonts w:ascii="Arial" w:hAnsi="Arial" w:cs="Arial"/>
          <w:sz w:val="18"/>
          <w:szCs w:val="18"/>
          <w:lang w:val="en-GB"/>
        </w:rPr>
        <w:t>further</w:t>
      </w:r>
      <w:r w:rsidRPr="000733CE">
        <w:rPr>
          <w:rFonts w:ascii="Arial" w:hAnsi="Arial" w:cs="Arial"/>
          <w:spacing w:val="-5"/>
          <w:sz w:val="18"/>
          <w:szCs w:val="18"/>
          <w:lang w:val="en-GB"/>
        </w:rPr>
        <w:t xml:space="preserve"> </w:t>
      </w:r>
      <w:r w:rsidRPr="000733CE">
        <w:rPr>
          <w:rFonts w:ascii="Arial" w:hAnsi="Arial" w:cs="Arial"/>
          <w:sz w:val="18"/>
          <w:szCs w:val="18"/>
          <w:lang w:val="en-GB"/>
        </w:rPr>
        <w:t>information</w:t>
      </w:r>
      <w:r w:rsidRPr="000733CE">
        <w:rPr>
          <w:rFonts w:ascii="Arial" w:hAnsi="Arial" w:cs="Arial"/>
          <w:spacing w:val="-1"/>
          <w:sz w:val="18"/>
          <w:szCs w:val="18"/>
          <w:lang w:val="en-GB"/>
        </w:rPr>
        <w:t xml:space="preserve"> </w:t>
      </w:r>
      <w:r w:rsidRPr="000733CE">
        <w:rPr>
          <w:rFonts w:ascii="Arial" w:hAnsi="Arial" w:cs="Arial"/>
          <w:sz w:val="18"/>
          <w:szCs w:val="18"/>
          <w:lang w:val="en-GB"/>
        </w:rPr>
        <w:t>about</w:t>
      </w:r>
      <w:r w:rsidRPr="000733CE">
        <w:rPr>
          <w:rFonts w:ascii="Arial" w:hAnsi="Arial" w:cs="Arial"/>
          <w:spacing w:val="1"/>
          <w:sz w:val="18"/>
          <w:szCs w:val="18"/>
          <w:lang w:val="en-GB"/>
        </w:rPr>
        <w:t xml:space="preserve"> </w:t>
      </w:r>
      <w:r w:rsidRPr="000733CE">
        <w:rPr>
          <w:rFonts w:ascii="Arial" w:hAnsi="Arial" w:cs="Arial"/>
          <w:sz w:val="18"/>
          <w:szCs w:val="18"/>
          <w:lang w:val="en-GB"/>
        </w:rPr>
        <w:t>SWITCH-Asia</w:t>
      </w:r>
      <w:r w:rsidRPr="000733CE">
        <w:rPr>
          <w:rFonts w:ascii="Arial" w:hAnsi="Arial" w:cs="Arial"/>
          <w:spacing w:val="-3"/>
          <w:sz w:val="18"/>
          <w:szCs w:val="18"/>
          <w:lang w:val="en-GB"/>
        </w:rPr>
        <w:t xml:space="preserve"> </w:t>
      </w:r>
      <w:r w:rsidRPr="000733CE">
        <w:rPr>
          <w:rFonts w:ascii="Arial" w:hAnsi="Arial" w:cs="Arial"/>
          <w:sz w:val="18"/>
          <w:szCs w:val="18"/>
          <w:lang w:val="en-GB"/>
        </w:rPr>
        <w:t>Grants</w:t>
      </w:r>
      <w:r w:rsidRPr="000733CE">
        <w:rPr>
          <w:rFonts w:ascii="Arial" w:hAnsi="Arial" w:cs="Arial"/>
          <w:spacing w:val="-3"/>
          <w:sz w:val="18"/>
          <w:szCs w:val="18"/>
          <w:lang w:val="en-GB"/>
        </w:rPr>
        <w:t xml:space="preserve"> </w:t>
      </w:r>
      <w:r w:rsidRPr="000733CE">
        <w:rPr>
          <w:rFonts w:ascii="Arial" w:hAnsi="Arial" w:cs="Arial"/>
          <w:sz w:val="18"/>
          <w:szCs w:val="18"/>
          <w:lang w:val="en-GB"/>
        </w:rPr>
        <w:t>Programme,</w:t>
      </w:r>
      <w:r w:rsidRPr="000733C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Pr="000733CE">
        <w:rPr>
          <w:rFonts w:ascii="Arial" w:hAnsi="Arial" w:cs="Arial"/>
          <w:sz w:val="18"/>
          <w:szCs w:val="18"/>
          <w:lang w:val="en-GB"/>
        </w:rPr>
        <w:t>please</w:t>
      </w:r>
      <w:r w:rsidRPr="000733CE">
        <w:rPr>
          <w:rFonts w:ascii="Arial" w:hAnsi="Arial" w:cs="Arial"/>
          <w:spacing w:val="-1"/>
          <w:sz w:val="18"/>
          <w:szCs w:val="18"/>
          <w:lang w:val="en-GB"/>
        </w:rPr>
        <w:t xml:space="preserve"> </w:t>
      </w:r>
      <w:r w:rsidRPr="000733CE">
        <w:rPr>
          <w:rFonts w:ascii="Arial" w:hAnsi="Arial" w:cs="Arial"/>
          <w:sz w:val="18"/>
          <w:szCs w:val="18"/>
          <w:lang w:val="en-GB"/>
        </w:rPr>
        <w:t>visit</w:t>
      </w:r>
      <w:r w:rsidRPr="000733C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hyperlink r:id="rId7">
        <w:r w:rsidRPr="000733CE">
          <w:rPr>
            <w:rFonts w:ascii="Arial" w:hAnsi="Arial" w:cs="Arial"/>
            <w:color w:val="0000FF"/>
            <w:sz w:val="18"/>
            <w:szCs w:val="18"/>
            <w:u w:val="single" w:color="0000FF"/>
            <w:lang w:val="en-GB"/>
          </w:rPr>
          <w:t>www.switch-asia.eu</w:t>
        </w:r>
      </w:hyperlink>
    </w:p>
    <w:sectPr w:rsidR="00B45360" w:rsidRPr="000733CE">
      <w:headerReference w:type="default" r:id="rId8"/>
      <w:pgSz w:w="12240" w:h="15840"/>
      <w:pgMar w:top="1720" w:right="1320" w:bottom="280" w:left="1320" w:header="6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02C0" w14:textId="77777777" w:rsidR="00754BC3" w:rsidRDefault="00754BC3">
      <w:r>
        <w:separator/>
      </w:r>
    </w:p>
  </w:endnote>
  <w:endnote w:type="continuationSeparator" w:id="0">
    <w:p w14:paraId="0933F845" w14:textId="77777777" w:rsidR="00754BC3" w:rsidRDefault="0075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0A09" w14:textId="77777777" w:rsidR="00754BC3" w:rsidRDefault="00754BC3">
      <w:r>
        <w:separator/>
      </w:r>
    </w:p>
  </w:footnote>
  <w:footnote w:type="continuationSeparator" w:id="0">
    <w:p w14:paraId="1E5811F7" w14:textId="77777777" w:rsidR="00754BC3" w:rsidRDefault="0075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8C75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7863B20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396ED3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016AEAC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37BA99" w14:textId="77777777" w:rsidR="003B0E24" w:rsidRDefault="007B7050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14396C6" wp14:editId="48FC12E7">
          <wp:simplePos x="0" y="0"/>
          <wp:positionH relativeFrom="column">
            <wp:posOffset>-205740</wp:posOffset>
          </wp:positionH>
          <wp:positionV relativeFrom="paragraph">
            <wp:posOffset>62230</wp:posOffset>
          </wp:positionV>
          <wp:extent cx="2796540" cy="741680"/>
          <wp:effectExtent l="0" t="0" r="381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ylproject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E6FAC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90F0F7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D25832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D8E671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B15603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E1880F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D191212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5D7242B" w14:textId="77777777" w:rsidR="003B0E24" w:rsidRDefault="007B7050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  <w:r>
      <w:rPr>
        <w:noProof/>
        <w:sz w:val="20"/>
        <w:lang w:val="el-GR" w:eastAsia="el-GR"/>
      </w:rPr>
      <w:drawing>
        <wp:inline distT="0" distB="0" distL="0" distR="0" wp14:anchorId="096E1431" wp14:editId="5F096155">
          <wp:extent cx="3147060" cy="8165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 Logo_Grants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014" cy="81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93411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135D7E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9A918CD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72966C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A58FF98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352242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413C3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EAFDA3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B53D18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99984C1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86A4B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56B1BE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91AA26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DD4D3FC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8D5357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6715560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4E5055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10B912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3CD8E18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FD0F647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E84C72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6D9EAD5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12ACE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4808E6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2E42038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4B4E88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B4930F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E8A78E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570F06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8C30531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CAB12F9" w14:textId="77777777" w:rsidR="003B0E24" w:rsidRDefault="003B0E24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</w:p>
  <w:p w14:paraId="4A03C30E" w14:textId="77777777" w:rsidR="003B0E24" w:rsidRDefault="007B7050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0D5EDFC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BBCB50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78D907" w14:textId="77777777" w:rsidR="003B0E24" w:rsidRDefault="007B7050" w:rsidP="006526BF">
    <w:pPr>
      <w:pStyle w:val="BodyText"/>
      <w:tabs>
        <w:tab w:val="left" w:pos="7092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742AD06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98B2BE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B21422B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5F45D5D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AAE884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4AF27A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E90B79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0DFDCB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7244A67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647220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1F1C48F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30E5D25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9181AF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CCECA3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42FCBE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8AE8B21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B1C308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37E861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7EAA1C8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F4D3A70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0C7D127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CAF7F6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3B6D7FA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8885D16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267ED43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805D5C4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2E6A36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517D082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DA6CB25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2CBFB99" w14:textId="77777777" w:rsidR="003B0E24" w:rsidRDefault="003B0E24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3C9E"/>
    <w:multiLevelType w:val="hybridMultilevel"/>
    <w:tmpl w:val="8AE4D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20DA6"/>
    <w:multiLevelType w:val="multilevel"/>
    <w:tmpl w:val="9D6E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F15DC"/>
    <w:multiLevelType w:val="hybridMultilevel"/>
    <w:tmpl w:val="B4B03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34ADB"/>
    <w:multiLevelType w:val="hybridMultilevel"/>
    <w:tmpl w:val="DB1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91116"/>
    <w:multiLevelType w:val="multilevel"/>
    <w:tmpl w:val="767C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E71C3"/>
    <w:multiLevelType w:val="hybridMultilevel"/>
    <w:tmpl w:val="55DA143C"/>
    <w:lvl w:ilvl="0" w:tplc="7B88AE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6131"/>
    <w:multiLevelType w:val="hybridMultilevel"/>
    <w:tmpl w:val="A3CC64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49295">
    <w:abstractNumId w:val="0"/>
  </w:num>
  <w:num w:numId="2" w16cid:durableId="163009985">
    <w:abstractNumId w:val="3"/>
  </w:num>
  <w:num w:numId="3" w16cid:durableId="439958792">
    <w:abstractNumId w:val="2"/>
  </w:num>
  <w:num w:numId="4" w16cid:durableId="1490638263">
    <w:abstractNumId w:val="6"/>
  </w:num>
  <w:num w:numId="5" w16cid:durableId="1820883284">
    <w:abstractNumId w:val="5"/>
  </w:num>
  <w:num w:numId="6" w16cid:durableId="2139176588">
    <w:abstractNumId w:val="1"/>
  </w:num>
  <w:num w:numId="7" w16cid:durableId="1133056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93D"/>
    <w:rsid w:val="0006341D"/>
    <w:rsid w:val="000733CE"/>
    <w:rsid w:val="001001FC"/>
    <w:rsid w:val="001241AE"/>
    <w:rsid w:val="001D2ED2"/>
    <w:rsid w:val="00213401"/>
    <w:rsid w:val="00267C6C"/>
    <w:rsid w:val="00276552"/>
    <w:rsid w:val="002B23A4"/>
    <w:rsid w:val="003076EE"/>
    <w:rsid w:val="00333EDA"/>
    <w:rsid w:val="003B0E24"/>
    <w:rsid w:val="00486A2E"/>
    <w:rsid w:val="00506343"/>
    <w:rsid w:val="00551A32"/>
    <w:rsid w:val="00634B69"/>
    <w:rsid w:val="007200F5"/>
    <w:rsid w:val="00754BC3"/>
    <w:rsid w:val="007B7050"/>
    <w:rsid w:val="0080173F"/>
    <w:rsid w:val="00811EA7"/>
    <w:rsid w:val="00821B64"/>
    <w:rsid w:val="00850931"/>
    <w:rsid w:val="0091316B"/>
    <w:rsid w:val="0091478F"/>
    <w:rsid w:val="0093502E"/>
    <w:rsid w:val="00973417"/>
    <w:rsid w:val="009E43FF"/>
    <w:rsid w:val="00A57841"/>
    <w:rsid w:val="00AF30FF"/>
    <w:rsid w:val="00B45360"/>
    <w:rsid w:val="00C3794C"/>
    <w:rsid w:val="00C91AE9"/>
    <w:rsid w:val="00CA07C1"/>
    <w:rsid w:val="00CA393D"/>
    <w:rsid w:val="00CD7FF4"/>
    <w:rsid w:val="00DF56CF"/>
    <w:rsid w:val="00E068C1"/>
    <w:rsid w:val="00E70076"/>
    <w:rsid w:val="00E94212"/>
    <w:rsid w:val="00F576DA"/>
    <w:rsid w:val="00F61411"/>
    <w:rsid w:val="00FA0095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488A"/>
  <w15:chartTrackingRefBased/>
  <w15:docId w15:val="{730BD752-84C1-428F-934B-6DB003F2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3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link w:val="Heading1Char"/>
    <w:uiPriority w:val="1"/>
    <w:qFormat/>
    <w:rsid w:val="00CA393D"/>
    <w:pPr>
      <w:spacing w:before="1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9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393D"/>
    <w:rPr>
      <w:rFonts w:ascii="Times New Roman" w:eastAsia="Times New Roman" w:hAnsi="Times New Roman" w:cs="Times New Roman"/>
      <w:b/>
      <w:bCs/>
      <w:kern w:val="0"/>
    </w:rPr>
  </w:style>
  <w:style w:type="paragraph" w:styleId="BodyText">
    <w:name w:val="Body Text"/>
    <w:basedOn w:val="Normal"/>
    <w:link w:val="BodyTextChar"/>
    <w:uiPriority w:val="1"/>
    <w:qFormat/>
    <w:rsid w:val="00CA393D"/>
  </w:style>
  <w:style w:type="character" w:customStyle="1" w:styleId="BodyTextChar">
    <w:name w:val="Body Text Char"/>
    <w:basedOn w:val="DefaultParagraphFont"/>
    <w:link w:val="BodyText"/>
    <w:uiPriority w:val="1"/>
    <w:rsid w:val="00CA393D"/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CA39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ED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l-GR"/>
    </w:rPr>
  </w:style>
  <w:style w:type="character" w:styleId="Strong">
    <w:name w:val="Strong"/>
    <w:basedOn w:val="DefaultParagraphFont"/>
    <w:uiPriority w:val="22"/>
    <w:qFormat/>
    <w:rsid w:val="008017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17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93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tch-asi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amitsa</dc:creator>
  <cp:keywords/>
  <dc:description/>
  <cp:lastModifiedBy>amitsa</cp:lastModifiedBy>
  <cp:revision>2</cp:revision>
  <cp:lastPrinted>2025-10-13T10:28:00Z</cp:lastPrinted>
  <dcterms:created xsi:type="dcterms:W3CDTF">2025-11-14T09:41:00Z</dcterms:created>
  <dcterms:modified xsi:type="dcterms:W3CDTF">2025-11-14T09:41:00Z</dcterms:modified>
</cp:coreProperties>
</file>