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E24" w14:textId="394C5B12" w:rsidR="00CA393D" w:rsidRPr="00AF30FF" w:rsidRDefault="0080427C" w:rsidP="0080427C">
      <w:pPr>
        <w:pStyle w:val="Heading1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Хэвлэлийн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мэдээ</w:t>
      </w:r>
      <w:proofErr w:type="spellEnd"/>
      <w:r w:rsidR="00CA393D" w:rsidRPr="00AF30FF">
        <w:rPr>
          <w:rFonts w:ascii="Arial" w:hAnsi="Arial" w:cs="Arial"/>
          <w:lang w:val="en-GB"/>
        </w:rPr>
        <w:t xml:space="preserve"> #</w:t>
      </w:r>
      <w:r w:rsidR="0080173F" w:rsidRPr="00AF30FF">
        <w:rPr>
          <w:rFonts w:ascii="Arial" w:hAnsi="Arial" w:cs="Arial"/>
          <w:lang w:val="en-GB"/>
        </w:rPr>
        <w:t>3</w:t>
      </w:r>
      <w:r w:rsidR="000733CE">
        <w:rPr>
          <w:rFonts w:ascii="Arial" w:hAnsi="Arial" w:cs="Arial"/>
          <w:lang w:val="en-GB"/>
        </w:rPr>
        <w:t>2</w:t>
      </w:r>
    </w:p>
    <w:p w14:paraId="328F8C2D" w14:textId="77777777" w:rsidR="00CA393D" w:rsidRPr="00267C6C" w:rsidRDefault="00CA393D" w:rsidP="0080427C">
      <w:pPr>
        <w:pStyle w:val="BodyText"/>
        <w:spacing w:before="1" w:line="276" w:lineRule="auto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801632E" w14:textId="1B1BDEC0" w:rsidR="00CA393D" w:rsidRPr="00267C6C" w:rsidRDefault="00FD5821" w:rsidP="0080427C">
      <w:pPr>
        <w:pStyle w:val="Heading1"/>
        <w:shd w:val="clear" w:color="auto" w:fill="D5DCE4" w:themeFill="text2" w:themeFillTint="33"/>
        <w:spacing w:before="91" w:line="276" w:lineRule="auto"/>
        <w:jc w:val="both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Тогтвортой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сарлагийн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арьс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төслийн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хаалтын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арга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хэмжээ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амжилттай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зохион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байгуулагдлаа</w:t>
      </w:r>
      <w:proofErr w:type="spellEnd"/>
    </w:p>
    <w:p w14:paraId="46ABD263" w14:textId="48597FBF" w:rsidR="0080427C" w:rsidRDefault="0080427C" w:rsidP="0080427C">
      <w:pPr>
        <w:pStyle w:val="NormalWeb"/>
        <w:jc w:val="both"/>
        <w:rPr>
          <w:color w:val="000000"/>
        </w:rPr>
      </w:pPr>
      <w:r w:rsidRPr="0080427C">
        <w:rPr>
          <w:rStyle w:val="Strong"/>
          <w:b w:val="0"/>
          <w:bCs w:val="0"/>
          <w:color w:val="000000"/>
        </w:rPr>
        <w:t xml:space="preserve">2025 </w:t>
      </w:r>
      <w:proofErr w:type="spellStart"/>
      <w:r w:rsidRPr="0080427C">
        <w:rPr>
          <w:rStyle w:val="Strong"/>
          <w:b w:val="0"/>
          <w:bCs w:val="0"/>
          <w:color w:val="000000"/>
        </w:rPr>
        <w:t>оны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11 </w:t>
      </w:r>
      <w:proofErr w:type="spellStart"/>
      <w:r w:rsidRPr="0080427C">
        <w:rPr>
          <w:rStyle w:val="Strong"/>
          <w:b w:val="0"/>
          <w:bCs w:val="0"/>
          <w:color w:val="000000"/>
        </w:rPr>
        <w:t>дүгээр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сарын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5-ны </w:t>
      </w:r>
      <w:proofErr w:type="spellStart"/>
      <w:r w:rsidRPr="0080427C">
        <w:rPr>
          <w:rStyle w:val="Strong"/>
          <w:b w:val="0"/>
          <w:bCs w:val="0"/>
          <w:color w:val="000000"/>
        </w:rPr>
        <w:t>өдөр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Европын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Холбооны</w:t>
      </w:r>
      <w:proofErr w:type="spellEnd"/>
      <w:r>
        <w:rPr>
          <w:color w:val="000000"/>
        </w:rPr>
        <w:t xml:space="preserve"> SWITCH-Asia </w:t>
      </w:r>
      <w:proofErr w:type="spellStart"/>
      <w:r>
        <w:rPr>
          <w:color w:val="000000"/>
        </w:rPr>
        <w:t>буцалтгүй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тусламжийн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хөтөлбөрийн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хүрээнд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хэрэгжсэн</w:t>
      </w:r>
      <w:proofErr w:type="spellEnd"/>
      <w:r>
        <w:rPr>
          <w:rStyle w:val="apple-converted-space"/>
          <w:color w:val="000000"/>
        </w:rPr>
        <w:t> </w:t>
      </w:r>
      <w:r w:rsidRPr="0080427C">
        <w:rPr>
          <w:rStyle w:val="Strong"/>
          <w:b w:val="0"/>
          <w:bCs w:val="0"/>
          <w:color w:val="000000"/>
        </w:rPr>
        <w:t>“</w:t>
      </w:r>
      <w:proofErr w:type="spellStart"/>
      <w:r w:rsidRPr="0080427C">
        <w:rPr>
          <w:rStyle w:val="Strong"/>
          <w:b w:val="0"/>
          <w:bCs w:val="0"/>
          <w:color w:val="000000"/>
        </w:rPr>
        <w:t>Монгол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улсад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ургамлын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идээлэгтэй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сарлагийн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био-арьс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болон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био-арьсан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бүтээгдэхүүний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кластерын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чадавх</w:t>
      </w:r>
      <w:proofErr w:type="spellEnd"/>
      <w:r w:rsidRPr="0080427C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80427C">
        <w:rPr>
          <w:rStyle w:val="Strong"/>
          <w:b w:val="0"/>
          <w:bCs w:val="0"/>
          <w:color w:val="000000"/>
        </w:rPr>
        <w:t>бэхжүүлэх</w:t>
      </w:r>
      <w:proofErr w:type="spellEnd"/>
      <w:r w:rsidRPr="0080427C">
        <w:rPr>
          <w:rStyle w:val="Strong"/>
          <w:b w:val="0"/>
          <w:bCs w:val="0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(SYL </w:t>
      </w:r>
      <w:proofErr w:type="spellStart"/>
      <w:r>
        <w:rPr>
          <w:color w:val="000000"/>
        </w:rPr>
        <w:t>төсөл</w:t>
      </w:r>
      <w:proofErr w:type="spellEnd"/>
      <w:r>
        <w:rPr>
          <w:color w:val="000000"/>
        </w:rPr>
        <w:t>)-</w:t>
      </w:r>
      <w:proofErr w:type="spellStart"/>
      <w:r>
        <w:rPr>
          <w:color w:val="000000"/>
        </w:rPr>
        <w:t>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хаалтын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хэмжээн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Монголын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Үндэсний</w:t>
      </w:r>
      <w:proofErr w:type="spellEnd"/>
      <w:r>
        <w:rPr>
          <w:color w:val="000000"/>
        </w:rPr>
        <w:t xml:space="preserve"> Худалдаа, </w:t>
      </w:r>
      <w:proofErr w:type="spellStart"/>
      <w:r>
        <w:rPr>
          <w:color w:val="000000"/>
        </w:rPr>
        <w:t>Аж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Үйлдвэрийн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Танхим</w:t>
      </w:r>
      <w:proofErr w:type="spellEnd"/>
      <w:r>
        <w:rPr>
          <w:color w:val="000000"/>
        </w:rPr>
        <w:t xml:space="preserve"> (МҮХАҮТ) </w:t>
      </w:r>
      <w:proofErr w:type="spellStart"/>
      <w:r>
        <w:rPr>
          <w:color w:val="000000"/>
        </w:rPr>
        <w:t>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консорциумын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тэргүүлэгч</w:t>
      </w:r>
      <w:proofErr w:type="spellEnd"/>
      <w:r>
        <w:rPr>
          <w:rStyle w:val="apple-converted-space"/>
          <w:color w:val="000000"/>
        </w:rPr>
        <w:t> </w:t>
      </w:r>
      <w:r w:rsidRPr="0080427C">
        <w:rPr>
          <w:rStyle w:val="Strong"/>
          <w:b w:val="0"/>
          <w:bCs w:val="0"/>
          <w:color w:val="000000"/>
        </w:rPr>
        <w:t xml:space="preserve">European Profiles </w:t>
      </w:r>
      <w:proofErr w:type="spellStart"/>
      <w:r w:rsidRPr="0080427C">
        <w:rPr>
          <w:rStyle w:val="Strong"/>
          <w:b w:val="0"/>
          <w:bCs w:val="0"/>
          <w:color w:val="000000"/>
        </w:rPr>
        <w:t>S.A.</w:t>
      </w:r>
      <w:r>
        <w:rPr>
          <w:color w:val="000000"/>
        </w:rPr>
        <w:t>байгууллагатай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хамтран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зохион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байгууллаа</w:t>
      </w:r>
      <w:proofErr w:type="spellEnd"/>
      <w:r>
        <w:rPr>
          <w:color w:val="000000"/>
        </w:rPr>
        <w:t>.</w:t>
      </w:r>
    </w:p>
    <w:p w14:paraId="48B303EB" w14:textId="7E2A75C6" w:rsidR="0080427C" w:rsidRDefault="0080427C" w:rsidP="0080427C">
      <w:pPr>
        <w:pStyle w:val="NormalWeb"/>
        <w:jc w:val="both"/>
        <w:rPr>
          <w:color w:val="000000"/>
        </w:rPr>
      </w:pPr>
      <w:proofErr w:type="spellStart"/>
      <w:r>
        <w:rPr>
          <w:color w:val="000000"/>
        </w:rPr>
        <w:t>Хурлын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үеэр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төслийн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үндсэн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ололт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амжилтуудыг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дараах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байдлаар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танилцуулав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r>
        <w:rPr>
          <w:rStyle w:val="Strong"/>
          <w:color w:val="000000"/>
        </w:rPr>
        <w:t>i)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Монголын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арьс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үйлдвэрлэл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боловсруулах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загварын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салбарын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үйлдвэрлэгч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бүтээгчдийн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чадвар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техникийн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мэдлэгийг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бэхжүүлсэн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r>
        <w:rPr>
          <w:rStyle w:val="Strong"/>
          <w:color w:val="000000"/>
        </w:rPr>
        <w:t>ii)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Ургамлын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гаралтай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идээлэлт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био-арьс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боловсруулах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тогтвортой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нийлүүлэлтийн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сүлжээний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менежментийн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чиглэлээр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шилдэг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туршлага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мэдлэгийг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дамжуулсан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r>
        <w:rPr>
          <w:rStyle w:val="Strong"/>
          <w:color w:val="000000"/>
        </w:rPr>
        <w:t>iii)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Як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арьсны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үйлдвэрлэл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боловсруулах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ажиллагаа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бүтээгдэхүүний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инновацийн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бүрэн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авлага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боловсруулсан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r>
        <w:rPr>
          <w:rStyle w:val="Strong"/>
          <w:color w:val="000000"/>
        </w:rPr>
        <w:t>iv)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Арьс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үнэт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түүхий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эдийн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нийлүүлэлтийн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сүлжээнд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ажилладаг</w:t>
      </w:r>
      <w:proofErr w:type="spellEnd"/>
      <w:r>
        <w:rPr>
          <w:color w:val="000000"/>
        </w:rPr>
        <w:t xml:space="preserve"> ЖДҮ-</w:t>
      </w:r>
      <w:proofErr w:type="spellStart"/>
      <w:r>
        <w:rPr>
          <w:color w:val="000000"/>
        </w:rPr>
        <w:t>үүдэд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зориулан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сургалтын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хөтөлбөр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техникийн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сургалт</w:t>
      </w:r>
      <w:proofErr w:type="spellEnd"/>
      <w:r>
        <w:rPr>
          <w:color w:val="000000"/>
        </w:rPr>
        <w:t xml:space="preserve">, </w:t>
      </w:r>
      <w:r w:rsidR="00B67134">
        <w:rPr>
          <w:color w:val="000000"/>
          <w:lang w:val="mn-MN"/>
        </w:rPr>
        <w:t>танилцах аялал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зөвлөх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үйлчилгээ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тохируулсан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менторшипийг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хэрэгжүүлсэн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r>
        <w:rPr>
          <w:rStyle w:val="Strong"/>
          <w:color w:val="000000"/>
        </w:rPr>
        <w:t>v)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Leather Working Group (LWG)-</w:t>
      </w:r>
      <w:proofErr w:type="spellStart"/>
      <w:r>
        <w:rPr>
          <w:color w:val="000000"/>
        </w:rPr>
        <w:t>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удирдамж</w:t>
      </w:r>
      <w:proofErr w:type="spellEnd"/>
      <w:r>
        <w:rPr>
          <w:color w:val="000000"/>
        </w:rPr>
        <w:t>, OEKO-TEX-</w:t>
      </w:r>
      <w:proofErr w:type="spellStart"/>
      <w:r>
        <w:rPr>
          <w:color w:val="000000"/>
        </w:rPr>
        <w:t>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шаардлага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зэрэг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ногоон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гэрчилгээжүүлэлтийн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боломж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чиглэлүүдийг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сурталчилсан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r>
        <w:rPr>
          <w:rStyle w:val="Strong"/>
          <w:color w:val="000000"/>
        </w:rPr>
        <w:t>vi)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Ногоон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санхүүжилтийн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боломжийн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тухай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авлага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бусад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материалыг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боловсруулсан</w:t>
      </w:r>
      <w:proofErr w:type="spellEnd"/>
      <w:r>
        <w:rPr>
          <w:color w:val="000000"/>
        </w:rPr>
        <w:t>.</w:t>
      </w:r>
    </w:p>
    <w:p w14:paraId="16AA340D" w14:textId="67B51589" w:rsidR="0080427C" w:rsidRDefault="0080427C" w:rsidP="0080427C">
      <w:pPr>
        <w:pStyle w:val="NormalWeb"/>
        <w:jc w:val="both"/>
        <w:rPr>
          <w:color w:val="000000"/>
        </w:rPr>
      </w:pPr>
      <w:proofErr w:type="spellStart"/>
      <w:r>
        <w:rPr>
          <w:color w:val="000000"/>
        </w:rPr>
        <w:t>Төслийн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хаалтын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хэмжээг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Улаанбаатар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хот</w:t>
      </w:r>
      <w:r w:rsidR="00B67134">
        <w:rPr>
          <w:color w:val="000000"/>
        </w:rPr>
        <w:t>од</w:t>
      </w:r>
      <w:proofErr w:type="spellEnd"/>
      <w:r>
        <w:rPr>
          <w:color w:val="000000"/>
        </w:rPr>
        <w:t xml:space="preserve"> МҮХАҮТ-</w:t>
      </w:r>
      <w:proofErr w:type="spellStart"/>
      <w:r>
        <w:rPr>
          <w:color w:val="000000"/>
        </w:rPr>
        <w:t>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танхимд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зохион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байгуулж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Монгол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Улсад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суугаа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Холбооны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Төлөөлөгчийн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газар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Хүнс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хөдөө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ахуй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хөнгөн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үйлдвэрийн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яам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Монголын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Арьс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Үйлдвэрлэлийн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Холбоо</w:t>
      </w:r>
      <w:proofErr w:type="spellEnd"/>
      <w:r>
        <w:rPr>
          <w:color w:val="000000"/>
        </w:rPr>
        <w:t xml:space="preserve"> (МА</w:t>
      </w:r>
      <w:r w:rsidR="00B67134">
        <w:rPr>
          <w:color w:val="000000"/>
        </w:rPr>
        <w:t>ШҮХ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мөн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төслийн</w:t>
      </w:r>
      <w:proofErr w:type="spellEnd"/>
      <w:r>
        <w:rPr>
          <w:color w:val="000000"/>
        </w:rPr>
        <w:t xml:space="preserve"> Грек, </w:t>
      </w:r>
      <w:proofErr w:type="spellStart"/>
      <w:r>
        <w:rPr>
          <w:color w:val="000000"/>
        </w:rPr>
        <w:t>Испанийн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түнш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байгууллагууд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оролцож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төслийн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дүнг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танилцуулан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Монголын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арьс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салбарын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тогтвортой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хөгжлийн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боломжуудыг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хэлэлцэв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Мөн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Ургамлын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идээл</w:t>
      </w:r>
      <w:r w:rsidR="00B67134">
        <w:rPr>
          <w:color w:val="000000"/>
        </w:rPr>
        <w:t>эгтэй</w:t>
      </w:r>
      <w:proofErr w:type="spellEnd"/>
      <w:r w:rsidR="00B67134">
        <w:rPr>
          <w:color w:val="000000"/>
        </w:rPr>
        <w:t xml:space="preserve"> </w:t>
      </w:r>
      <w:proofErr w:type="spellStart"/>
      <w:r w:rsidR="00B67134">
        <w:rPr>
          <w:color w:val="000000"/>
        </w:rPr>
        <w:t>сарлагын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арьсны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кластерын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гишүүд</w:t>
      </w:r>
      <w:proofErr w:type="spellEnd"/>
      <w:r>
        <w:rPr>
          <w:color w:val="000000"/>
        </w:rPr>
        <w:t xml:space="preserve">, </w:t>
      </w:r>
      <w:proofErr w:type="spellStart"/>
      <w:r w:rsidR="00B67134">
        <w:rPr>
          <w:color w:val="000000"/>
        </w:rPr>
        <w:t>сарлагийн</w:t>
      </w:r>
      <w:proofErr w:type="spellEnd"/>
      <w:r w:rsidR="00B67134">
        <w:rPr>
          <w:color w:val="000000"/>
        </w:rPr>
        <w:t xml:space="preserve"> </w:t>
      </w:r>
      <w:proofErr w:type="spellStart"/>
      <w:r>
        <w:rPr>
          <w:color w:val="000000"/>
        </w:rPr>
        <w:t>арьс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нийлүүлэгч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худалдаачид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ахуй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эрхлэгч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малчид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бусад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арьс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жижиг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дунд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үйлдвэрлэгчи</w:t>
      </w:r>
      <w:r w:rsidR="00B67134">
        <w:rPr>
          <w:color w:val="000000"/>
        </w:rPr>
        <w:t>д</w:t>
      </w:r>
      <w:proofErr w:type="spellEnd"/>
      <w:r w:rsidR="00B67134">
        <w:rPr>
          <w:color w:val="000000"/>
        </w:rPr>
        <w:t xml:space="preserve"> </w:t>
      </w:r>
      <w:proofErr w:type="spellStart"/>
      <w:r w:rsidR="00B67134">
        <w:rPr>
          <w:color w:val="000000"/>
        </w:rPr>
        <w:t>болон</w:t>
      </w:r>
      <w:proofErr w:type="spellEnd"/>
      <w:r w:rsidR="00B67134">
        <w:rPr>
          <w:color w:val="000000"/>
        </w:rPr>
        <w:t xml:space="preserve"> МАШҮХ</w:t>
      </w:r>
      <w:r>
        <w:rPr>
          <w:color w:val="000000"/>
        </w:rPr>
        <w:t>-</w:t>
      </w:r>
      <w:proofErr w:type="spellStart"/>
      <w:r w:rsidR="00B67134">
        <w:rPr>
          <w:color w:val="000000"/>
        </w:rPr>
        <w:t>ны</w:t>
      </w:r>
      <w:proofErr w:type="spellEnd"/>
      <w:r w:rsidR="00B67134">
        <w:rPr>
          <w:color w:val="000000"/>
        </w:rPr>
        <w:t xml:space="preserve"> </w:t>
      </w:r>
      <w:proofErr w:type="spellStart"/>
      <w:r w:rsidR="00B67134">
        <w:rPr>
          <w:color w:val="000000"/>
        </w:rPr>
        <w:t>г</w:t>
      </w:r>
      <w:r>
        <w:rPr>
          <w:color w:val="000000"/>
        </w:rPr>
        <w:t>ишүү</w:t>
      </w:r>
      <w:r w:rsidR="00B67134">
        <w:rPr>
          <w:color w:val="000000"/>
        </w:rPr>
        <w:t>д</w:t>
      </w:r>
      <w:proofErr w:type="spellEnd"/>
      <w:r w:rsidR="00B67134">
        <w:rPr>
          <w:color w:val="000000"/>
        </w:rPr>
        <w:t xml:space="preserve"> </w:t>
      </w:r>
      <w:proofErr w:type="spellStart"/>
      <w:r>
        <w:rPr>
          <w:color w:val="000000"/>
        </w:rPr>
        <w:t>оролцов</w:t>
      </w:r>
      <w:proofErr w:type="spellEnd"/>
      <w:r>
        <w:rPr>
          <w:color w:val="000000"/>
        </w:rPr>
        <w:t>.</w:t>
      </w:r>
    </w:p>
    <w:p w14:paraId="1A9B9CDC" w14:textId="4DC854E8" w:rsidR="0080427C" w:rsidRDefault="00B67134" w:rsidP="0080427C">
      <w:pPr>
        <w:pStyle w:val="NormalWeb"/>
        <w:jc w:val="both"/>
        <w:rPr>
          <w:color w:val="000000"/>
        </w:rPr>
      </w:pPr>
      <w:proofErr w:type="spellStart"/>
      <w:r>
        <w:rPr>
          <w:color w:val="000000"/>
        </w:rPr>
        <w:t>Арга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хэмжээний</w:t>
      </w:r>
      <w:proofErr w:type="spellEnd"/>
      <w:r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төгсгөлд</w:t>
      </w:r>
      <w:proofErr w:type="spellEnd"/>
      <w:r w:rsidR="0080427C">
        <w:rPr>
          <w:color w:val="000000"/>
        </w:rPr>
        <w:t xml:space="preserve"> SYL </w:t>
      </w:r>
      <w:proofErr w:type="spellStart"/>
      <w:r w:rsidR="0080427C">
        <w:rPr>
          <w:color w:val="000000"/>
        </w:rPr>
        <w:t>төслийн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үр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дүн</w:t>
      </w:r>
      <w:proofErr w:type="spellEnd"/>
      <w:r w:rsidR="0080427C">
        <w:rPr>
          <w:color w:val="000000"/>
        </w:rPr>
        <w:t xml:space="preserve">, </w:t>
      </w:r>
      <w:proofErr w:type="spellStart"/>
      <w:r>
        <w:rPr>
          <w:color w:val="000000"/>
        </w:rPr>
        <w:t>үр</w:t>
      </w:r>
      <w:proofErr w:type="spellEnd"/>
      <w:r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нөлөөг</w:t>
      </w:r>
      <w:proofErr w:type="spellEnd"/>
      <w:r w:rsidR="0080427C">
        <w:rPr>
          <w:color w:val="000000"/>
        </w:rPr>
        <w:t xml:space="preserve"> </w:t>
      </w:r>
      <w:proofErr w:type="spellStart"/>
      <w:r>
        <w:rPr>
          <w:color w:val="000000"/>
        </w:rPr>
        <w:t>хэлэлцэхээс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төслийн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дахин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хэрэгжүүлэх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солилцов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Мөн</w:t>
      </w:r>
      <w:proofErr w:type="spellEnd"/>
      <w:r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тус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төсөл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нь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Монголын</w:t>
      </w:r>
      <w:proofErr w:type="spellEnd"/>
      <w:r w:rsidR="0080427C">
        <w:rPr>
          <w:color w:val="000000"/>
        </w:rPr>
        <w:t xml:space="preserve"> </w:t>
      </w:r>
      <w:proofErr w:type="spellStart"/>
      <w:r>
        <w:rPr>
          <w:color w:val="000000"/>
        </w:rPr>
        <w:t>сарлагийн</w:t>
      </w:r>
      <w:proofErr w:type="spellEnd"/>
      <w:r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арьс</w:t>
      </w:r>
      <w:r>
        <w:rPr>
          <w:color w:val="000000"/>
        </w:rPr>
        <w:t>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бүтээгдэхүүний</w:t>
      </w:r>
      <w:proofErr w:type="spellEnd"/>
      <w:r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салбарын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илүү</w:t>
      </w:r>
      <w:proofErr w:type="spellEnd"/>
      <w:r w:rsidR="0080427C">
        <w:rPr>
          <w:color w:val="000000"/>
        </w:rPr>
        <w:t xml:space="preserve"> </w:t>
      </w:r>
      <w:proofErr w:type="spellStart"/>
      <w:r>
        <w:rPr>
          <w:color w:val="000000"/>
        </w:rPr>
        <w:t>чадамжтай</w:t>
      </w:r>
      <w:proofErr w:type="spellEnd"/>
      <w:r w:rsidR="0080427C">
        <w:rPr>
          <w:color w:val="000000"/>
        </w:rPr>
        <w:t xml:space="preserve">, </w:t>
      </w:r>
      <w:proofErr w:type="spellStart"/>
      <w:r w:rsidR="0080427C">
        <w:rPr>
          <w:color w:val="000000"/>
        </w:rPr>
        <w:t>ногоон</w:t>
      </w:r>
      <w:proofErr w:type="spellEnd"/>
      <w:r w:rsidR="0080427C">
        <w:rPr>
          <w:color w:val="000000"/>
        </w:rPr>
        <w:t xml:space="preserve">, </w:t>
      </w:r>
      <w:proofErr w:type="spellStart"/>
      <w:r w:rsidR="0080427C">
        <w:rPr>
          <w:color w:val="000000"/>
        </w:rPr>
        <w:t>олон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улсын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өрсөлдөх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чадвартай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хөгжлийн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суурийг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тавьсан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гэдгийг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онцоллоо</w:t>
      </w:r>
      <w:proofErr w:type="spellEnd"/>
      <w:r w:rsidR="0080427C">
        <w:rPr>
          <w:color w:val="000000"/>
        </w:rPr>
        <w:t xml:space="preserve">. </w:t>
      </w:r>
      <w:proofErr w:type="spellStart"/>
      <w:r w:rsidR="0080427C">
        <w:rPr>
          <w:color w:val="000000"/>
        </w:rPr>
        <w:t>Уламжлалт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ур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чадварыг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орчин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үеийн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тогтвортой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үйлдвэрлэлийн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стандарттай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хослуулснаар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Монгол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Улс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олон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улсын</w:t>
      </w:r>
      <w:proofErr w:type="spellEnd"/>
      <w:r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зах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зээлд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өрсөлдөх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томоохон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боломжтой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болж</w:t>
      </w:r>
      <w:proofErr w:type="spellEnd"/>
      <w:r w:rsidR="0080427C">
        <w:rPr>
          <w:color w:val="000000"/>
        </w:rPr>
        <w:t xml:space="preserve">, </w:t>
      </w:r>
      <w:proofErr w:type="spellStart"/>
      <w:r>
        <w:rPr>
          <w:color w:val="000000"/>
        </w:rPr>
        <w:t>байгальд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ээлтэй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эдийн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засгийн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өсөлтийг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дэмжих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таатай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нөхцөл</w:t>
      </w:r>
      <w:proofErr w:type="spellEnd"/>
      <w:r w:rsidR="0080427C">
        <w:rPr>
          <w:color w:val="000000"/>
        </w:rPr>
        <w:t xml:space="preserve"> </w:t>
      </w:r>
      <w:proofErr w:type="spellStart"/>
      <w:r w:rsidR="0080427C">
        <w:rPr>
          <w:color w:val="000000"/>
        </w:rPr>
        <w:t>бүрд</w:t>
      </w:r>
      <w:r>
        <w:rPr>
          <w:color w:val="000000"/>
        </w:rPr>
        <w:t>эж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байна</w:t>
      </w:r>
      <w:proofErr w:type="spellEnd"/>
      <w:r w:rsidR="0080427C">
        <w:rPr>
          <w:color w:val="000000"/>
        </w:rPr>
        <w:t>.</w:t>
      </w:r>
    </w:p>
    <w:p w14:paraId="121DFF1B" w14:textId="3DD56F11" w:rsidR="00B45360" w:rsidRPr="00687BE9" w:rsidRDefault="00B67134" w:rsidP="0080427C">
      <w:pPr>
        <w:pStyle w:val="BodyText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 w:rsidRPr="00674A9C">
        <w:rPr>
          <w:rFonts w:ascii="Arial" w:hAnsi="Arial" w:cs="Arial"/>
          <w:sz w:val="20"/>
          <w:szCs w:val="20"/>
          <w:lang w:val="mn-MN"/>
        </w:rPr>
        <w:t>SWITCH-Asia</w:t>
      </w:r>
      <w:r w:rsidRPr="00674A9C">
        <w:rPr>
          <w:rFonts w:ascii="Arial" w:hAnsi="Arial" w:cs="Arial"/>
          <w:spacing w:val="-3"/>
          <w:sz w:val="20"/>
          <w:szCs w:val="20"/>
          <w:lang w:val="mn-MN"/>
        </w:rPr>
        <w:t xml:space="preserve"> </w:t>
      </w:r>
      <w:r w:rsidRPr="00674A9C">
        <w:rPr>
          <w:rFonts w:ascii="Arial" w:hAnsi="Arial" w:cs="Arial"/>
          <w:sz w:val="20"/>
          <w:szCs w:val="20"/>
          <w:lang w:val="mn-MN"/>
        </w:rPr>
        <w:t>Grants</w:t>
      </w:r>
      <w:r w:rsidRPr="00674A9C">
        <w:rPr>
          <w:rFonts w:ascii="Arial" w:hAnsi="Arial" w:cs="Arial"/>
          <w:spacing w:val="-3"/>
          <w:sz w:val="20"/>
          <w:szCs w:val="20"/>
          <w:lang w:val="mn-MN"/>
        </w:rPr>
        <w:t xml:space="preserve"> </w:t>
      </w:r>
      <w:r w:rsidRPr="00674A9C">
        <w:rPr>
          <w:rFonts w:ascii="Arial" w:hAnsi="Arial" w:cs="Arial"/>
          <w:sz w:val="20"/>
          <w:szCs w:val="20"/>
          <w:lang w:val="mn-MN"/>
        </w:rPr>
        <w:t>Programme</w:t>
      </w:r>
      <w:r>
        <w:rPr>
          <w:rFonts w:ascii="Arial" w:hAnsi="Arial" w:cs="Arial"/>
          <w:sz w:val="20"/>
          <w:szCs w:val="20"/>
          <w:lang w:val="mn-MN"/>
        </w:rPr>
        <w:t xml:space="preserve"> дэлгэрэнгүй мэдээллийг </w:t>
      </w:r>
      <w:hyperlink r:id="rId7">
        <w:r w:rsidRPr="00674A9C">
          <w:rPr>
            <w:rFonts w:ascii="Arial" w:hAnsi="Arial" w:cs="Arial"/>
            <w:color w:val="0000FF"/>
            <w:sz w:val="20"/>
            <w:szCs w:val="20"/>
            <w:u w:val="single" w:color="0000FF"/>
            <w:lang w:val="mn-MN"/>
          </w:rPr>
          <w:t>www.switch-asia.eu</w:t>
        </w:r>
      </w:hyperlink>
      <w:r>
        <w:rPr>
          <w:rFonts w:ascii="Arial" w:hAnsi="Arial" w:cs="Arial"/>
          <w:color w:val="0000FF"/>
          <w:sz w:val="20"/>
          <w:szCs w:val="20"/>
          <w:u w:val="single" w:color="0000FF"/>
          <w:lang w:val="mn-MN"/>
        </w:rPr>
        <w:t xml:space="preserve">  </w:t>
      </w:r>
      <w:r w:rsidRPr="00674A9C">
        <w:rPr>
          <w:rFonts w:ascii="Arial" w:hAnsi="Arial" w:cs="Arial"/>
          <w:color w:val="000000" w:themeColor="text1"/>
          <w:sz w:val="20"/>
          <w:szCs w:val="20"/>
          <w:lang w:val="mn-MN"/>
        </w:rPr>
        <w:t>цахим хаягаар авна уу</w:t>
      </w:r>
    </w:p>
    <w:sectPr w:rsidR="00B45360" w:rsidRPr="00687BE9">
      <w:headerReference w:type="default" r:id="rId8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CE99" w14:textId="77777777" w:rsidR="00E747CC" w:rsidRDefault="00E747CC">
      <w:r>
        <w:separator/>
      </w:r>
    </w:p>
  </w:endnote>
  <w:endnote w:type="continuationSeparator" w:id="0">
    <w:p w14:paraId="1D49717B" w14:textId="77777777" w:rsidR="00E747CC" w:rsidRDefault="00E7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6AE0" w14:textId="77777777" w:rsidR="00E747CC" w:rsidRDefault="00E747CC">
      <w:r>
        <w:separator/>
      </w:r>
    </w:p>
  </w:footnote>
  <w:footnote w:type="continuationSeparator" w:id="0">
    <w:p w14:paraId="0FFE2BB4" w14:textId="77777777" w:rsidR="00E747CC" w:rsidRDefault="00E7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8C7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863B2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96ED3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16AEA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37BA99" w14:textId="77777777" w:rsidR="003B0E24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4396C6" wp14:editId="48FC12E7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E6FA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0F0F7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D2583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D8E67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B15603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E1880F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19121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D7242B" w14:textId="77777777" w:rsidR="003B0E24" w:rsidRDefault="007B7050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096E1431" wp14:editId="5F09615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3411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35D7E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A918CD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966C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A58FF9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52242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413C3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EAFDA3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53D18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99984C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86A4B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6B1BE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91AA2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D4D3F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8D5357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671556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4E5055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10B912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3CD8E1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FD0F64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E84C72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6D9EAD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12ACE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4808E6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2E4203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B4E88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4930F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8A78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70F0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8C3053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AB12F9" w14:textId="77777777" w:rsidR="003B0E24" w:rsidRDefault="003B0E24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4A03C30E" w14:textId="77777777" w:rsidR="003B0E24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D5EDFC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BBCB50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78D907" w14:textId="77777777" w:rsidR="003B0E24" w:rsidRDefault="007B7050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42AD06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98B2BE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21422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F45D5D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AAE884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4AF27A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E90B79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0DFDCB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44A6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647220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F1C48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30E5D2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181AF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CECA3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42FCBE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8AE8B2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1C308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E86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7EAA1C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4D3A7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C7D12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CAF7F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B6D7F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885D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67ED4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05D5C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E6A36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17D08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DA6CB2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2CBFB9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C9E"/>
    <w:multiLevelType w:val="hybridMultilevel"/>
    <w:tmpl w:val="8AE4D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20DA6"/>
    <w:multiLevelType w:val="multilevel"/>
    <w:tmpl w:val="9D6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F15DC"/>
    <w:multiLevelType w:val="hybridMultilevel"/>
    <w:tmpl w:val="B4B03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4ADB"/>
    <w:multiLevelType w:val="hybridMultilevel"/>
    <w:tmpl w:val="DB1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1116"/>
    <w:multiLevelType w:val="multilevel"/>
    <w:tmpl w:val="767C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E71C3"/>
    <w:multiLevelType w:val="hybridMultilevel"/>
    <w:tmpl w:val="55DA143C"/>
    <w:lvl w:ilvl="0" w:tplc="7B88AE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6131"/>
    <w:multiLevelType w:val="hybridMultilevel"/>
    <w:tmpl w:val="A3CC6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49295">
    <w:abstractNumId w:val="0"/>
  </w:num>
  <w:num w:numId="2" w16cid:durableId="163009985">
    <w:abstractNumId w:val="3"/>
  </w:num>
  <w:num w:numId="3" w16cid:durableId="439958792">
    <w:abstractNumId w:val="2"/>
  </w:num>
  <w:num w:numId="4" w16cid:durableId="1490638263">
    <w:abstractNumId w:val="6"/>
  </w:num>
  <w:num w:numId="5" w16cid:durableId="1820883284">
    <w:abstractNumId w:val="5"/>
  </w:num>
  <w:num w:numId="6" w16cid:durableId="2139176588">
    <w:abstractNumId w:val="1"/>
  </w:num>
  <w:num w:numId="7" w16cid:durableId="1133056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3D"/>
    <w:rsid w:val="0006341D"/>
    <w:rsid w:val="000733CE"/>
    <w:rsid w:val="001001FC"/>
    <w:rsid w:val="001241AE"/>
    <w:rsid w:val="001D2ED2"/>
    <w:rsid w:val="00213401"/>
    <w:rsid w:val="00267C6C"/>
    <w:rsid w:val="00276552"/>
    <w:rsid w:val="002B23A4"/>
    <w:rsid w:val="003076EE"/>
    <w:rsid w:val="00333EDA"/>
    <w:rsid w:val="003B0E24"/>
    <w:rsid w:val="00486A2E"/>
    <w:rsid w:val="00506343"/>
    <w:rsid w:val="00551A32"/>
    <w:rsid w:val="00634B69"/>
    <w:rsid w:val="00687BE9"/>
    <w:rsid w:val="006A66C0"/>
    <w:rsid w:val="007200F5"/>
    <w:rsid w:val="00754BC3"/>
    <w:rsid w:val="007B7050"/>
    <w:rsid w:val="0080173F"/>
    <w:rsid w:val="0080427C"/>
    <w:rsid w:val="00811EA7"/>
    <w:rsid w:val="00821B64"/>
    <w:rsid w:val="00850931"/>
    <w:rsid w:val="0091316B"/>
    <w:rsid w:val="0091478F"/>
    <w:rsid w:val="0093502E"/>
    <w:rsid w:val="00973417"/>
    <w:rsid w:val="009E43FF"/>
    <w:rsid w:val="00A57841"/>
    <w:rsid w:val="00A93B8C"/>
    <w:rsid w:val="00AF30FF"/>
    <w:rsid w:val="00B45360"/>
    <w:rsid w:val="00B67134"/>
    <w:rsid w:val="00C3794C"/>
    <w:rsid w:val="00C91AE9"/>
    <w:rsid w:val="00CA07C1"/>
    <w:rsid w:val="00CA393D"/>
    <w:rsid w:val="00CD7FF4"/>
    <w:rsid w:val="00DF56CF"/>
    <w:rsid w:val="00E068C1"/>
    <w:rsid w:val="00E70076"/>
    <w:rsid w:val="00E747CC"/>
    <w:rsid w:val="00E94212"/>
    <w:rsid w:val="00F576DA"/>
    <w:rsid w:val="00F61411"/>
    <w:rsid w:val="00FA0095"/>
    <w:rsid w:val="00FC62FA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488A"/>
  <w15:chartTrackingRefBased/>
  <w15:docId w15:val="{730BD752-84C1-428F-934B-6DB003F2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3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CA393D"/>
    <w:pPr>
      <w:spacing w:before="1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9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393D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CA393D"/>
  </w:style>
  <w:style w:type="character" w:customStyle="1" w:styleId="BodyTextChar">
    <w:name w:val="Body Text Char"/>
    <w:basedOn w:val="DefaultParagraphFont"/>
    <w:link w:val="BodyText"/>
    <w:uiPriority w:val="1"/>
    <w:rsid w:val="00CA393D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CA3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</w:rPr>
  </w:style>
  <w:style w:type="character" w:styleId="Strong">
    <w:name w:val="Strong"/>
    <w:basedOn w:val="DefaultParagraphFont"/>
    <w:uiPriority w:val="22"/>
    <w:qFormat/>
    <w:rsid w:val="008017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17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93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80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tch-asi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amitsa</cp:lastModifiedBy>
  <cp:revision>2</cp:revision>
  <cp:lastPrinted>2025-10-13T10:28:00Z</cp:lastPrinted>
  <dcterms:created xsi:type="dcterms:W3CDTF">2025-11-27T14:03:00Z</dcterms:created>
  <dcterms:modified xsi:type="dcterms:W3CDTF">2025-11-27T14:03:00Z</dcterms:modified>
</cp:coreProperties>
</file>